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D553" w14:textId="77777777" w:rsidR="00F23742" w:rsidRPr="00B27245" w:rsidRDefault="0022352D" w:rsidP="00E560FC">
      <w:pPr>
        <w:pStyle w:val="Heading1"/>
        <w:rPr>
          <w:rFonts w:ascii="Arial" w:hAnsi="Arial" w:cs="Arial"/>
        </w:rPr>
      </w:pPr>
      <w:r w:rsidRPr="00B27245">
        <w:rPr>
          <w:rFonts w:ascii="Arial" w:hAnsi="Arial" w:cs="Arial"/>
        </w:rPr>
        <w:t>Emission Sources</w:t>
      </w:r>
      <w:r w:rsidR="00F23742" w:rsidRPr="00B27245">
        <w:rPr>
          <w:rFonts w:ascii="Arial" w:hAnsi="Arial" w:cs="Arial"/>
        </w:rPr>
        <w:t xml:space="preserve"> - M</w:t>
      </w:r>
      <w:r w:rsidRPr="00B27245">
        <w:rPr>
          <w:rFonts w:ascii="Arial" w:hAnsi="Arial" w:cs="Arial"/>
        </w:rPr>
        <w:t>aximum</w:t>
      </w:r>
      <w:r w:rsidR="00F23742" w:rsidRPr="00B27245">
        <w:rPr>
          <w:rFonts w:ascii="Arial" w:hAnsi="Arial" w:cs="Arial"/>
        </w:rPr>
        <w:t xml:space="preserve"> A</w:t>
      </w:r>
      <w:r w:rsidRPr="00B27245">
        <w:rPr>
          <w:rFonts w:ascii="Arial" w:hAnsi="Arial" w:cs="Arial"/>
        </w:rPr>
        <w:t>llowable</w:t>
      </w:r>
      <w:r w:rsidR="00F23742" w:rsidRPr="00B27245">
        <w:rPr>
          <w:rFonts w:ascii="Arial" w:hAnsi="Arial" w:cs="Arial"/>
        </w:rPr>
        <w:t xml:space="preserve"> E</w:t>
      </w:r>
      <w:r w:rsidRPr="00B27245">
        <w:rPr>
          <w:rFonts w:ascii="Arial" w:hAnsi="Arial" w:cs="Arial"/>
        </w:rPr>
        <w:t>mission</w:t>
      </w:r>
      <w:r w:rsidR="00F23742" w:rsidRPr="00B27245">
        <w:rPr>
          <w:rFonts w:ascii="Arial" w:hAnsi="Arial" w:cs="Arial"/>
        </w:rPr>
        <w:t xml:space="preserve"> R</w:t>
      </w:r>
      <w:r w:rsidRPr="00B27245">
        <w:rPr>
          <w:rFonts w:ascii="Arial" w:hAnsi="Arial" w:cs="Arial"/>
        </w:rPr>
        <w:t>ates</w:t>
      </w:r>
    </w:p>
    <w:p w14:paraId="22DCC2D2" w14:textId="77777777" w:rsidR="00F23742" w:rsidRPr="00B27245" w:rsidRDefault="00F23742" w:rsidP="00F23742">
      <w:pPr>
        <w:tabs>
          <w:tab w:val="center" w:pos="5400"/>
          <w:tab w:val="left" w:pos="6624"/>
          <w:tab w:val="decimal" w:pos="8640"/>
          <w:tab w:val="decimal" w:pos="9936"/>
        </w:tabs>
        <w:jc w:val="center"/>
        <w:rPr>
          <w:rFonts w:ascii="Arial" w:hAnsi="Arial" w:cs="Arial"/>
          <w:szCs w:val="22"/>
        </w:rPr>
      </w:pPr>
    </w:p>
    <w:p w14:paraId="0A2ABAD3" w14:textId="77777777" w:rsidR="00F23742" w:rsidRPr="00B27245" w:rsidRDefault="00F23742" w:rsidP="00F23742">
      <w:pPr>
        <w:tabs>
          <w:tab w:val="center" w:pos="5400"/>
          <w:tab w:val="left" w:pos="6624"/>
          <w:tab w:val="decimal" w:pos="8640"/>
          <w:tab w:val="decimal" w:pos="9936"/>
        </w:tabs>
        <w:jc w:val="center"/>
        <w:rPr>
          <w:rFonts w:ascii="Arial" w:hAnsi="Arial" w:cs="Arial"/>
          <w:szCs w:val="22"/>
        </w:rPr>
      </w:pPr>
      <w:r w:rsidRPr="00B27245">
        <w:rPr>
          <w:rFonts w:ascii="Arial" w:hAnsi="Arial" w:cs="Arial"/>
          <w:szCs w:val="22"/>
        </w:rPr>
        <w:t>Permit Number</w:t>
      </w:r>
      <w:r w:rsidR="00323D81" w:rsidRPr="00B27245">
        <w:rPr>
          <w:rFonts w:ascii="Arial" w:hAnsi="Arial" w:cs="Arial"/>
          <w:szCs w:val="22"/>
        </w:rPr>
        <w:t>s</w:t>
      </w:r>
      <w:r w:rsidRPr="00B27245">
        <w:rPr>
          <w:rFonts w:ascii="Arial" w:hAnsi="Arial" w:cs="Arial"/>
          <w:szCs w:val="22"/>
        </w:rPr>
        <w:t xml:space="preserve"> </w:t>
      </w:r>
      <w:r w:rsidR="005E3975" w:rsidRPr="00B27245">
        <w:rPr>
          <w:rFonts w:ascii="Arial" w:hAnsi="Arial" w:cs="Arial"/>
          <w:szCs w:val="22"/>
        </w:rPr>
        <w:t>1467</w:t>
      </w:r>
      <w:r w:rsidR="008107FF">
        <w:rPr>
          <w:rFonts w:ascii="Arial" w:hAnsi="Arial" w:cs="Arial"/>
          <w:szCs w:val="22"/>
        </w:rPr>
        <w:t>,</w:t>
      </w:r>
      <w:r w:rsidR="00AB6A43" w:rsidRPr="00B27245">
        <w:rPr>
          <w:rFonts w:ascii="Arial" w:hAnsi="Arial" w:cs="Arial"/>
          <w:szCs w:val="22"/>
        </w:rPr>
        <w:t xml:space="preserve"> PSDTX1090</w:t>
      </w:r>
      <w:r w:rsidR="008107FF">
        <w:rPr>
          <w:rFonts w:ascii="Arial" w:hAnsi="Arial" w:cs="Arial"/>
          <w:szCs w:val="22"/>
        </w:rPr>
        <w:t>M1, and N284</w:t>
      </w:r>
    </w:p>
    <w:p w14:paraId="244DDD89" w14:textId="77777777" w:rsidR="00F23742" w:rsidRPr="00B27245" w:rsidRDefault="00F23742" w:rsidP="00F23742">
      <w:pPr>
        <w:tabs>
          <w:tab w:val="center" w:pos="5400"/>
          <w:tab w:val="left" w:pos="6624"/>
          <w:tab w:val="decimal" w:pos="8640"/>
          <w:tab w:val="decimal" w:pos="9936"/>
        </w:tabs>
        <w:rPr>
          <w:rFonts w:ascii="Arial" w:hAnsi="Arial" w:cs="Arial"/>
          <w:szCs w:val="22"/>
        </w:rPr>
      </w:pPr>
    </w:p>
    <w:p w14:paraId="5A38A30A" w14:textId="77777777" w:rsidR="00F23742" w:rsidRPr="00B27245" w:rsidRDefault="00F23742" w:rsidP="00084FAD">
      <w:pPr>
        <w:tabs>
          <w:tab w:val="center" w:pos="5400"/>
          <w:tab w:val="left" w:pos="6624"/>
          <w:tab w:val="decimal" w:pos="8640"/>
          <w:tab w:val="decimal" w:pos="9936"/>
        </w:tabs>
        <w:rPr>
          <w:rFonts w:ascii="Arial" w:hAnsi="Arial" w:cs="Arial"/>
          <w:color w:val="000000"/>
          <w:szCs w:val="22"/>
        </w:rPr>
      </w:pPr>
      <w:r w:rsidRPr="00B27245">
        <w:rPr>
          <w:rFonts w:ascii="Arial" w:hAnsi="Arial" w:cs="Arial"/>
          <w:szCs w:val="22"/>
        </w:rPr>
        <w:t xml:space="preserve">This table lists the maximum allowable emission rates and all sources of air contaminants on the applicant’s property covered by this permit.  The emission rates shown are those derived from information submitted as part of the application for permit and are the maximum rates allowed for these </w:t>
      </w:r>
      <w:r w:rsidRPr="00B27245">
        <w:rPr>
          <w:rFonts w:ascii="Arial" w:hAnsi="Arial" w:cs="Arial"/>
          <w:color w:val="000000"/>
          <w:szCs w:val="22"/>
        </w:rPr>
        <w:t>facilities, sources, and related activities.</w:t>
      </w:r>
      <w:r w:rsidRPr="00B27245">
        <w:rPr>
          <w:rFonts w:ascii="Arial" w:hAnsi="Arial" w:cs="Arial"/>
          <w:szCs w:val="22"/>
        </w:rPr>
        <w:t xml:space="preserve">  Any proposed increase in emission rates may require an application for a modification of the facilities covered by this </w:t>
      </w:r>
      <w:r w:rsidRPr="00B27245">
        <w:rPr>
          <w:rFonts w:ascii="Arial" w:hAnsi="Arial" w:cs="Arial"/>
          <w:color w:val="000000"/>
          <w:szCs w:val="22"/>
        </w:rPr>
        <w:t>permit.</w:t>
      </w:r>
    </w:p>
    <w:p w14:paraId="49D3A168" w14:textId="77777777" w:rsidR="00F23742" w:rsidRPr="00B27245" w:rsidRDefault="00F23742" w:rsidP="00084FAD">
      <w:pPr>
        <w:tabs>
          <w:tab w:val="center" w:pos="5400"/>
          <w:tab w:val="left" w:pos="6624"/>
          <w:tab w:val="decimal" w:pos="8640"/>
          <w:tab w:val="decimal" w:pos="9936"/>
        </w:tabs>
        <w:rPr>
          <w:rFonts w:ascii="Arial" w:hAnsi="Arial" w:cs="Arial"/>
          <w:color w:val="000000"/>
          <w:szCs w:val="22"/>
        </w:rPr>
      </w:pPr>
    </w:p>
    <w:p w14:paraId="56E3E666" w14:textId="77777777" w:rsidR="00F23742" w:rsidRPr="00B27245" w:rsidRDefault="0022352D" w:rsidP="00E560FC">
      <w:pPr>
        <w:pStyle w:val="Heading1"/>
        <w:rPr>
          <w:rFonts w:ascii="Arial" w:hAnsi="Arial" w:cs="Arial"/>
        </w:rPr>
      </w:pPr>
      <w:r w:rsidRPr="00B27245">
        <w:rPr>
          <w:rFonts w:ascii="Arial" w:hAnsi="Arial" w:cs="Arial"/>
        </w:rPr>
        <w:t>Air</w:t>
      </w:r>
      <w:r w:rsidR="00F23742" w:rsidRPr="00B27245">
        <w:rPr>
          <w:rFonts w:ascii="Arial" w:hAnsi="Arial" w:cs="Arial"/>
        </w:rPr>
        <w:t xml:space="preserve"> C</w:t>
      </w:r>
      <w:r w:rsidRPr="00B27245">
        <w:rPr>
          <w:rFonts w:ascii="Arial" w:hAnsi="Arial" w:cs="Arial"/>
        </w:rPr>
        <w:t>ontaminants Data</w:t>
      </w:r>
    </w:p>
    <w:tbl>
      <w:tblPr>
        <w:tblW w:w="1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43" w:type="dxa"/>
          <w:right w:w="58" w:type="dxa"/>
        </w:tblCellMar>
        <w:tblLook w:val="04A0" w:firstRow="1" w:lastRow="0" w:firstColumn="1" w:lastColumn="0" w:noHBand="0" w:noVBand="1"/>
      </w:tblPr>
      <w:tblGrid>
        <w:gridCol w:w="1948"/>
        <w:gridCol w:w="3870"/>
        <w:gridCol w:w="2156"/>
        <w:gridCol w:w="1534"/>
        <w:gridCol w:w="1530"/>
      </w:tblGrid>
      <w:tr w:rsidR="00F23742" w:rsidRPr="00B27245" w14:paraId="6C183F6F" w14:textId="77777777" w:rsidTr="00487887">
        <w:trPr>
          <w:trHeight w:val="225"/>
          <w:tblHeader/>
        </w:trPr>
        <w:tc>
          <w:tcPr>
            <w:tcW w:w="1948" w:type="dxa"/>
            <w:vMerge w:val="restart"/>
            <w:shd w:val="pct12" w:color="auto" w:fill="auto"/>
            <w:vAlign w:val="center"/>
          </w:tcPr>
          <w:p w14:paraId="000ACC2C" w14:textId="77777777" w:rsidR="00F23742" w:rsidRPr="00B27245" w:rsidRDefault="00F23742" w:rsidP="00F23742">
            <w:pPr>
              <w:autoSpaceDE/>
              <w:autoSpaceDN/>
              <w:adjustRightInd/>
              <w:spacing w:after="120"/>
              <w:jc w:val="center"/>
              <w:rPr>
                <w:rFonts w:ascii="Arial" w:hAnsi="Arial" w:cs="Arial"/>
                <w:b/>
                <w:color w:val="000000"/>
                <w:szCs w:val="22"/>
              </w:rPr>
            </w:pPr>
            <w:r w:rsidRPr="00B27245">
              <w:rPr>
                <w:rFonts w:ascii="Arial" w:hAnsi="Arial" w:cs="Arial"/>
                <w:b/>
                <w:color w:val="000000"/>
                <w:szCs w:val="22"/>
              </w:rPr>
              <w:t>Emission Point No. (1)</w:t>
            </w:r>
          </w:p>
        </w:tc>
        <w:tc>
          <w:tcPr>
            <w:tcW w:w="3870" w:type="dxa"/>
            <w:vMerge w:val="restart"/>
            <w:shd w:val="pct12" w:color="auto" w:fill="auto"/>
            <w:vAlign w:val="center"/>
          </w:tcPr>
          <w:p w14:paraId="394763CA" w14:textId="77777777" w:rsidR="00F23742" w:rsidRPr="00B27245" w:rsidRDefault="00F23742" w:rsidP="00F23742">
            <w:pPr>
              <w:autoSpaceDE/>
              <w:autoSpaceDN/>
              <w:adjustRightInd/>
              <w:spacing w:after="120"/>
              <w:jc w:val="center"/>
              <w:rPr>
                <w:rFonts w:ascii="Arial" w:hAnsi="Arial" w:cs="Arial"/>
                <w:b/>
                <w:color w:val="000000"/>
                <w:szCs w:val="22"/>
              </w:rPr>
            </w:pPr>
            <w:r w:rsidRPr="00B27245">
              <w:rPr>
                <w:rFonts w:ascii="Arial" w:hAnsi="Arial" w:cs="Arial"/>
                <w:b/>
                <w:color w:val="000000"/>
                <w:szCs w:val="22"/>
              </w:rPr>
              <w:t>Source Name (2)</w:t>
            </w:r>
          </w:p>
        </w:tc>
        <w:tc>
          <w:tcPr>
            <w:tcW w:w="2156" w:type="dxa"/>
            <w:vMerge w:val="restart"/>
            <w:shd w:val="pct12" w:color="auto" w:fill="auto"/>
            <w:vAlign w:val="center"/>
          </w:tcPr>
          <w:p w14:paraId="02CC11E2" w14:textId="77777777" w:rsidR="00F23742" w:rsidRPr="00B27245" w:rsidRDefault="00F23742" w:rsidP="00F23742">
            <w:pPr>
              <w:autoSpaceDE/>
              <w:autoSpaceDN/>
              <w:adjustRightInd/>
              <w:spacing w:after="120"/>
              <w:jc w:val="center"/>
              <w:rPr>
                <w:rFonts w:ascii="Arial" w:hAnsi="Arial" w:cs="Arial"/>
                <w:b/>
                <w:color w:val="000000"/>
                <w:szCs w:val="22"/>
              </w:rPr>
            </w:pPr>
            <w:r w:rsidRPr="00B27245">
              <w:rPr>
                <w:rFonts w:ascii="Arial" w:hAnsi="Arial" w:cs="Arial"/>
                <w:b/>
                <w:color w:val="000000"/>
                <w:szCs w:val="22"/>
              </w:rPr>
              <w:t>Air Contaminant Name (3)</w:t>
            </w:r>
          </w:p>
        </w:tc>
        <w:tc>
          <w:tcPr>
            <w:tcW w:w="3064" w:type="dxa"/>
            <w:gridSpan w:val="2"/>
            <w:shd w:val="pct12" w:color="auto" w:fill="auto"/>
            <w:vAlign w:val="center"/>
          </w:tcPr>
          <w:p w14:paraId="69D6AF84" w14:textId="77777777" w:rsidR="00F23742" w:rsidRPr="00B27245" w:rsidRDefault="00F23742" w:rsidP="00F23742">
            <w:pPr>
              <w:autoSpaceDE/>
              <w:autoSpaceDN/>
              <w:adjustRightInd/>
              <w:spacing w:after="120"/>
              <w:jc w:val="center"/>
              <w:rPr>
                <w:rFonts w:ascii="Arial" w:hAnsi="Arial" w:cs="Arial"/>
                <w:b/>
                <w:color w:val="000000"/>
                <w:szCs w:val="22"/>
              </w:rPr>
            </w:pPr>
            <w:r w:rsidRPr="00B27245">
              <w:rPr>
                <w:rFonts w:ascii="Arial" w:hAnsi="Arial" w:cs="Arial"/>
                <w:b/>
                <w:color w:val="000000"/>
                <w:szCs w:val="22"/>
              </w:rPr>
              <w:t xml:space="preserve">Emission Rates </w:t>
            </w:r>
          </w:p>
        </w:tc>
      </w:tr>
      <w:tr w:rsidR="00F23742" w:rsidRPr="00B27245" w14:paraId="38A3D998" w14:textId="77777777" w:rsidTr="00487887">
        <w:trPr>
          <w:trHeight w:val="224"/>
          <w:tblHeader/>
        </w:trPr>
        <w:tc>
          <w:tcPr>
            <w:tcW w:w="1948" w:type="dxa"/>
            <w:vMerge/>
            <w:shd w:val="pct12" w:color="auto" w:fill="auto"/>
            <w:vAlign w:val="center"/>
          </w:tcPr>
          <w:p w14:paraId="7946660E" w14:textId="77777777" w:rsidR="00F23742" w:rsidRPr="00B27245" w:rsidRDefault="00F23742" w:rsidP="00F23742">
            <w:pPr>
              <w:autoSpaceDE/>
              <w:autoSpaceDN/>
              <w:adjustRightInd/>
              <w:spacing w:after="120"/>
              <w:jc w:val="center"/>
              <w:rPr>
                <w:rFonts w:ascii="Arial" w:hAnsi="Arial" w:cs="Arial"/>
                <w:b/>
                <w:color w:val="000000"/>
                <w:szCs w:val="22"/>
              </w:rPr>
            </w:pPr>
          </w:p>
        </w:tc>
        <w:tc>
          <w:tcPr>
            <w:tcW w:w="3870" w:type="dxa"/>
            <w:vMerge/>
            <w:shd w:val="pct12" w:color="auto" w:fill="auto"/>
            <w:vAlign w:val="center"/>
          </w:tcPr>
          <w:p w14:paraId="1CC6141C" w14:textId="77777777" w:rsidR="00F23742" w:rsidRPr="00B27245" w:rsidRDefault="00F23742" w:rsidP="00F23742">
            <w:pPr>
              <w:autoSpaceDE/>
              <w:autoSpaceDN/>
              <w:adjustRightInd/>
              <w:spacing w:after="120"/>
              <w:jc w:val="center"/>
              <w:rPr>
                <w:rFonts w:ascii="Arial" w:hAnsi="Arial" w:cs="Arial"/>
                <w:b/>
                <w:color w:val="000000"/>
                <w:szCs w:val="22"/>
              </w:rPr>
            </w:pPr>
          </w:p>
        </w:tc>
        <w:tc>
          <w:tcPr>
            <w:tcW w:w="2156" w:type="dxa"/>
            <w:vMerge/>
            <w:shd w:val="pct12" w:color="auto" w:fill="auto"/>
            <w:vAlign w:val="center"/>
          </w:tcPr>
          <w:p w14:paraId="75FE34BC" w14:textId="77777777" w:rsidR="00F23742" w:rsidRPr="00B27245" w:rsidRDefault="00F23742" w:rsidP="00F23742">
            <w:pPr>
              <w:autoSpaceDE/>
              <w:autoSpaceDN/>
              <w:adjustRightInd/>
              <w:spacing w:after="120"/>
              <w:jc w:val="center"/>
              <w:rPr>
                <w:rFonts w:ascii="Arial" w:hAnsi="Arial" w:cs="Arial"/>
                <w:b/>
                <w:color w:val="000000"/>
                <w:szCs w:val="22"/>
              </w:rPr>
            </w:pPr>
          </w:p>
        </w:tc>
        <w:tc>
          <w:tcPr>
            <w:tcW w:w="1534" w:type="dxa"/>
            <w:shd w:val="pct12" w:color="auto" w:fill="auto"/>
            <w:vAlign w:val="center"/>
          </w:tcPr>
          <w:p w14:paraId="343A03D6" w14:textId="77777777" w:rsidR="00F23742" w:rsidRPr="00B27245" w:rsidRDefault="00F23742" w:rsidP="00F23742">
            <w:pPr>
              <w:autoSpaceDE/>
              <w:autoSpaceDN/>
              <w:adjustRightInd/>
              <w:spacing w:after="120"/>
              <w:jc w:val="center"/>
              <w:rPr>
                <w:rFonts w:ascii="Arial" w:hAnsi="Arial" w:cs="Arial"/>
                <w:b/>
                <w:color w:val="000000"/>
                <w:szCs w:val="22"/>
              </w:rPr>
            </w:pPr>
            <w:r w:rsidRPr="00B27245">
              <w:rPr>
                <w:rFonts w:ascii="Arial" w:hAnsi="Arial" w:cs="Arial"/>
                <w:b/>
                <w:color w:val="000000"/>
                <w:szCs w:val="22"/>
              </w:rPr>
              <w:t>lbs/hour</w:t>
            </w:r>
          </w:p>
        </w:tc>
        <w:tc>
          <w:tcPr>
            <w:tcW w:w="1530" w:type="dxa"/>
            <w:shd w:val="pct12" w:color="auto" w:fill="auto"/>
            <w:vAlign w:val="center"/>
          </w:tcPr>
          <w:p w14:paraId="30B2062E" w14:textId="77777777" w:rsidR="00F23742" w:rsidRPr="00B27245" w:rsidRDefault="00F23742" w:rsidP="00F23742">
            <w:pPr>
              <w:autoSpaceDE/>
              <w:autoSpaceDN/>
              <w:adjustRightInd/>
              <w:spacing w:after="120"/>
              <w:jc w:val="center"/>
              <w:rPr>
                <w:rFonts w:ascii="Arial" w:hAnsi="Arial" w:cs="Arial"/>
                <w:b/>
                <w:color w:val="000000"/>
                <w:szCs w:val="22"/>
              </w:rPr>
            </w:pPr>
            <w:r w:rsidRPr="00B27245">
              <w:rPr>
                <w:rFonts w:ascii="Arial" w:hAnsi="Arial" w:cs="Arial"/>
                <w:b/>
                <w:color w:val="000000"/>
                <w:szCs w:val="22"/>
              </w:rPr>
              <w:t>TPY (4)</w:t>
            </w:r>
          </w:p>
        </w:tc>
      </w:tr>
      <w:tr w:rsidR="005B4C89" w:rsidRPr="00B27245" w14:paraId="20FDD939" w14:textId="77777777" w:rsidTr="005B4C89">
        <w:trPr>
          <w:trHeight w:val="75"/>
        </w:trPr>
        <w:tc>
          <w:tcPr>
            <w:tcW w:w="1948" w:type="dxa"/>
            <w:vMerge w:val="restart"/>
          </w:tcPr>
          <w:p w14:paraId="00DF6F9E" w14:textId="17F877A3" w:rsidR="005B4C89" w:rsidRPr="00B27245" w:rsidRDefault="005B4C89" w:rsidP="000804EC">
            <w:pPr>
              <w:autoSpaceDE/>
              <w:autoSpaceDN/>
              <w:adjustRightInd/>
              <w:rPr>
                <w:rFonts w:ascii="Arial" w:hAnsi="Arial" w:cs="Arial"/>
                <w:bCs/>
                <w:szCs w:val="22"/>
              </w:rPr>
            </w:pPr>
            <w:r w:rsidRPr="00B27245">
              <w:rPr>
                <w:rFonts w:ascii="Arial" w:hAnsi="Arial" w:cs="Arial"/>
                <w:bCs/>
                <w:szCs w:val="22"/>
              </w:rPr>
              <w:t>SC-</w:t>
            </w:r>
            <w:r w:rsidR="00C94CE4">
              <w:rPr>
                <w:rFonts w:ascii="Arial" w:hAnsi="Arial" w:cs="Arial"/>
                <w:bCs/>
                <w:szCs w:val="22"/>
              </w:rPr>
              <w:t>7</w:t>
            </w:r>
          </w:p>
        </w:tc>
        <w:tc>
          <w:tcPr>
            <w:tcW w:w="3870" w:type="dxa"/>
            <w:vMerge w:val="restart"/>
          </w:tcPr>
          <w:p w14:paraId="16C9BA3F" w14:textId="77777777" w:rsidR="005B4C89" w:rsidRPr="00B27245" w:rsidRDefault="005B4C89" w:rsidP="000804EC">
            <w:pPr>
              <w:autoSpaceDE/>
              <w:autoSpaceDN/>
              <w:adjustRightInd/>
              <w:rPr>
                <w:rFonts w:ascii="Arial" w:hAnsi="Arial" w:cs="Arial"/>
                <w:bCs/>
                <w:szCs w:val="22"/>
              </w:rPr>
            </w:pPr>
            <w:r w:rsidRPr="00B27245">
              <w:rPr>
                <w:rFonts w:ascii="Arial" w:hAnsi="Arial" w:cs="Arial"/>
                <w:bCs/>
                <w:szCs w:val="22"/>
              </w:rPr>
              <w:t>Mitsubishi M501 GAC</w:t>
            </w:r>
          </w:p>
        </w:tc>
        <w:tc>
          <w:tcPr>
            <w:tcW w:w="2156" w:type="dxa"/>
          </w:tcPr>
          <w:p w14:paraId="53FABF0E"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NO</w:t>
            </w:r>
            <w:r w:rsidRPr="00B27245">
              <w:rPr>
                <w:rFonts w:ascii="Arial" w:hAnsi="Arial" w:cs="Arial"/>
                <w:bCs/>
                <w:szCs w:val="22"/>
                <w:vertAlign w:val="subscript"/>
              </w:rPr>
              <w:t>x</w:t>
            </w:r>
          </w:p>
        </w:tc>
        <w:tc>
          <w:tcPr>
            <w:tcW w:w="1534" w:type="dxa"/>
          </w:tcPr>
          <w:p w14:paraId="55805BF5" w14:textId="096F7CCC"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25.2</w:t>
            </w:r>
          </w:p>
        </w:tc>
        <w:tc>
          <w:tcPr>
            <w:tcW w:w="1530" w:type="dxa"/>
          </w:tcPr>
          <w:p w14:paraId="38549C52" w14:textId="623B2574"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120.58</w:t>
            </w:r>
          </w:p>
        </w:tc>
      </w:tr>
      <w:tr w:rsidR="005B4C89" w:rsidRPr="00B27245" w14:paraId="525432BD" w14:textId="77777777" w:rsidTr="005B4C89">
        <w:trPr>
          <w:trHeight w:val="75"/>
        </w:trPr>
        <w:tc>
          <w:tcPr>
            <w:tcW w:w="1948" w:type="dxa"/>
            <w:vMerge/>
          </w:tcPr>
          <w:p w14:paraId="4583149B" w14:textId="77777777" w:rsidR="005B4C89" w:rsidRPr="00B27245" w:rsidRDefault="005B4C89" w:rsidP="000804EC">
            <w:pPr>
              <w:autoSpaceDE/>
              <w:autoSpaceDN/>
              <w:adjustRightInd/>
              <w:rPr>
                <w:rFonts w:ascii="Arial" w:hAnsi="Arial" w:cs="Arial"/>
                <w:bCs/>
                <w:szCs w:val="22"/>
              </w:rPr>
            </w:pPr>
          </w:p>
        </w:tc>
        <w:tc>
          <w:tcPr>
            <w:tcW w:w="3870" w:type="dxa"/>
            <w:vMerge/>
          </w:tcPr>
          <w:p w14:paraId="50BA614A" w14:textId="77777777" w:rsidR="005B4C89" w:rsidRPr="00B27245" w:rsidRDefault="005B4C89" w:rsidP="000804EC">
            <w:pPr>
              <w:autoSpaceDE/>
              <w:autoSpaceDN/>
              <w:adjustRightInd/>
              <w:rPr>
                <w:rFonts w:ascii="Arial" w:hAnsi="Arial" w:cs="Arial"/>
                <w:bCs/>
                <w:szCs w:val="22"/>
              </w:rPr>
            </w:pPr>
          </w:p>
        </w:tc>
        <w:tc>
          <w:tcPr>
            <w:tcW w:w="2156" w:type="dxa"/>
          </w:tcPr>
          <w:p w14:paraId="19332BB4"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CO</w:t>
            </w:r>
          </w:p>
        </w:tc>
        <w:tc>
          <w:tcPr>
            <w:tcW w:w="1534" w:type="dxa"/>
          </w:tcPr>
          <w:p w14:paraId="5B20475F" w14:textId="3EA522BC"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18.4</w:t>
            </w:r>
          </w:p>
        </w:tc>
        <w:tc>
          <w:tcPr>
            <w:tcW w:w="1530" w:type="dxa"/>
          </w:tcPr>
          <w:p w14:paraId="005EDD16" w14:textId="28AAEFB4"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237.02</w:t>
            </w:r>
          </w:p>
        </w:tc>
      </w:tr>
      <w:tr w:rsidR="005B4C89" w:rsidRPr="00B27245" w14:paraId="40D87287" w14:textId="77777777" w:rsidTr="005B4C89">
        <w:trPr>
          <w:trHeight w:val="75"/>
        </w:trPr>
        <w:tc>
          <w:tcPr>
            <w:tcW w:w="1948" w:type="dxa"/>
            <w:vMerge/>
          </w:tcPr>
          <w:p w14:paraId="032B5AC7" w14:textId="77777777" w:rsidR="005B4C89" w:rsidRPr="00B27245" w:rsidRDefault="005B4C89" w:rsidP="000804EC">
            <w:pPr>
              <w:autoSpaceDE/>
              <w:autoSpaceDN/>
              <w:adjustRightInd/>
              <w:rPr>
                <w:rFonts w:ascii="Arial" w:hAnsi="Arial" w:cs="Arial"/>
                <w:bCs/>
                <w:szCs w:val="22"/>
              </w:rPr>
            </w:pPr>
          </w:p>
        </w:tc>
        <w:tc>
          <w:tcPr>
            <w:tcW w:w="3870" w:type="dxa"/>
            <w:vMerge/>
          </w:tcPr>
          <w:p w14:paraId="31462530" w14:textId="77777777" w:rsidR="005B4C89" w:rsidRPr="00B27245" w:rsidRDefault="005B4C89" w:rsidP="000804EC">
            <w:pPr>
              <w:autoSpaceDE/>
              <w:autoSpaceDN/>
              <w:adjustRightInd/>
              <w:rPr>
                <w:rFonts w:ascii="Arial" w:hAnsi="Arial" w:cs="Arial"/>
                <w:bCs/>
                <w:szCs w:val="22"/>
              </w:rPr>
            </w:pPr>
          </w:p>
        </w:tc>
        <w:tc>
          <w:tcPr>
            <w:tcW w:w="2156" w:type="dxa"/>
          </w:tcPr>
          <w:p w14:paraId="6B0D7250"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VOC</w:t>
            </w:r>
          </w:p>
        </w:tc>
        <w:tc>
          <w:tcPr>
            <w:tcW w:w="1534" w:type="dxa"/>
          </w:tcPr>
          <w:p w14:paraId="7DE749AA" w14:textId="0964826E"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7</w:t>
            </w:r>
            <w:r w:rsidR="00391341">
              <w:rPr>
                <w:rFonts w:ascii="Arial" w:hAnsi="Arial" w:cs="Arial"/>
                <w:bCs/>
                <w:szCs w:val="22"/>
              </w:rPr>
              <w:t>.00</w:t>
            </w:r>
          </w:p>
        </w:tc>
        <w:tc>
          <w:tcPr>
            <w:tcW w:w="1530" w:type="dxa"/>
          </w:tcPr>
          <w:p w14:paraId="2D020076" w14:textId="146A6F88"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113.99</w:t>
            </w:r>
          </w:p>
        </w:tc>
      </w:tr>
      <w:tr w:rsidR="005B4C89" w:rsidRPr="00B27245" w14:paraId="6216445A" w14:textId="77777777" w:rsidTr="005B4C89">
        <w:trPr>
          <w:trHeight w:val="75"/>
        </w:trPr>
        <w:tc>
          <w:tcPr>
            <w:tcW w:w="1948" w:type="dxa"/>
            <w:vMerge/>
          </w:tcPr>
          <w:p w14:paraId="4AAE7FB5" w14:textId="77777777" w:rsidR="005B4C89" w:rsidRPr="00B27245" w:rsidRDefault="005B4C89" w:rsidP="000804EC">
            <w:pPr>
              <w:autoSpaceDE/>
              <w:autoSpaceDN/>
              <w:adjustRightInd/>
              <w:rPr>
                <w:rFonts w:ascii="Arial" w:hAnsi="Arial" w:cs="Arial"/>
                <w:bCs/>
                <w:szCs w:val="22"/>
              </w:rPr>
            </w:pPr>
          </w:p>
        </w:tc>
        <w:tc>
          <w:tcPr>
            <w:tcW w:w="3870" w:type="dxa"/>
            <w:vMerge/>
          </w:tcPr>
          <w:p w14:paraId="2366145A" w14:textId="77777777" w:rsidR="005B4C89" w:rsidRPr="00B27245" w:rsidRDefault="005B4C89" w:rsidP="000804EC">
            <w:pPr>
              <w:autoSpaceDE/>
              <w:autoSpaceDN/>
              <w:adjustRightInd/>
              <w:rPr>
                <w:rFonts w:ascii="Arial" w:hAnsi="Arial" w:cs="Arial"/>
                <w:bCs/>
                <w:szCs w:val="22"/>
              </w:rPr>
            </w:pPr>
          </w:p>
        </w:tc>
        <w:tc>
          <w:tcPr>
            <w:tcW w:w="2156" w:type="dxa"/>
          </w:tcPr>
          <w:p w14:paraId="1E27931E"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PM</w:t>
            </w:r>
          </w:p>
        </w:tc>
        <w:tc>
          <w:tcPr>
            <w:tcW w:w="1534" w:type="dxa"/>
          </w:tcPr>
          <w:p w14:paraId="6F43B83E" w14:textId="2E7B8010"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7</w:t>
            </w:r>
            <w:r w:rsidR="00391341">
              <w:rPr>
                <w:rFonts w:ascii="Arial" w:hAnsi="Arial" w:cs="Arial"/>
                <w:bCs/>
                <w:szCs w:val="22"/>
              </w:rPr>
              <w:t>.00</w:t>
            </w:r>
          </w:p>
        </w:tc>
        <w:tc>
          <w:tcPr>
            <w:tcW w:w="1530" w:type="dxa"/>
          </w:tcPr>
          <w:p w14:paraId="14001445" w14:textId="60AA18FF"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30.66</w:t>
            </w:r>
          </w:p>
        </w:tc>
      </w:tr>
      <w:tr w:rsidR="005B4C89" w:rsidRPr="00B27245" w14:paraId="0F028ED1" w14:textId="77777777" w:rsidTr="005B4C89">
        <w:trPr>
          <w:trHeight w:val="75"/>
        </w:trPr>
        <w:tc>
          <w:tcPr>
            <w:tcW w:w="1948" w:type="dxa"/>
            <w:vMerge/>
          </w:tcPr>
          <w:p w14:paraId="0B490DC3" w14:textId="77777777" w:rsidR="005B4C89" w:rsidRPr="00B27245" w:rsidRDefault="005B4C89" w:rsidP="000804EC">
            <w:pPr>
              <w:autoSpaceDE/>
              <w:autoSpaceDN/>
              <w:adjustRightInd/>
              <w:rPr>
                <w:rFonts w:ascii="Arial" w:hAnsi="Arial" w:cs="Arial"/>
                <w:bCs/>
                <w:szCs w:val="22"/>
              </w:rPr>
            </w:pPr>
          </w:p>
        </w:tc>
        <w:tc>
          <w:tcPr>
            <w:tcW w:w="3870" w:type="dxa"/>
            <w:vMerge/>
          </w:tcPr>
          <w:p w14:paraId="0CA195E2" w14:textId="77777777" w:rsidR="005B4C89" w:rsidRPr="00B27245" w:rsidRDefault="005B4C89" w:rsidP="000804EC">
            <w:pPr>
              <w:autoSpaceDE/>
              <w:autoSpaceDN/>
              <w:adjustRightInd/>
              <w:rPr>
                <w:rFonts w:ascii="Arial" w:hAnsi="Arial" w:cs="Arial"/>
                <w:bCs/>
                <w:szCs w:val="22"/>
              </w:rPr>
            </w:pPr>
          </w:p>
        </w:tc>
        <w:tc>
          <w:tcPr>
            <w:tcW w:w="2156" w:type="dxa"/>
          </w:tcPr>
          <w:p w14:paraId="2DFFC0BD"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PM</w:t>
            </w:r>
            <w:r w:rsidRPr="00B27245">
              <w:rPr>
                <w:rFonts w:ascii="Arial" w:hAnsi="Arial" w:cs="Arial"/>
                <w:bCs/>
                <w:szCs w:val="22"/>
                <w:vertAlign w:val="subscript"/>
              </w:rPr>
              <w:t>10</w:t>
            </w:r>
          </w:p>
        </w:tc>
        <w:tc>
          <w:tcPr>
            <w:tcW w:w="1534" w:type="dxa"/>
          </w:tcPr>
          <w:p w14:paraId="4791F0FF" w14:textId="1C0F479F"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7</w:t>
            </w:r>
            <w:r w:rsidR="00391341">
              <w:rPr>
                <w:rFonts w:ascii="Arial" w:hAnsi="Arial" w:cs="Arial"/>
                <w:bCs/>
                <w:szCs w:val="22"/>
              </w:rPr>
              <w:t>.00</w:t>
            </w:r>
          </w:p>
        </w:tc>
        <w:tc>
          <w:tcPr>
            <w:tcW w:w="1530" w:type="dxa"/>
          </w:tcPr>
          <w:p w14:paraId="44D7346A" w14:textId="4D2DB25C"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30.66</w:t>
            </w:r>
          </w:p>
        </w:tc>
      </w:tr>
      <w:tr w:rsidR="005B4C89" w:rsidRPr="00B27245" w14:paraId="01EEBAB6" w14:textId="77777777" w:rsidTr="005B4C89">
        <w:trPr>
          <w:trHeight w:val="75"/>
        </w:trPr>
        <w:tc>
          <w:tcPr>
            <w:tcW w:w="1948" w:type="dxa"/>
            <w:vMerge/>
          </w:tcPr>
          <w:p w14:paraId="702DA643" w14:textId="77777777" w:rsidR="005B4C89" w:rsidRPr="00B27245" w:rsidRDefault="005B4C89" w:rsidP="000804EC">
            <w:pPr>
              <w:autoSpaceDE/>
              <w:autoSpaceDN/>
              <w:adjustRightInd/>
              <w:rPr>
                <w:rFonts w:ascii="Arial" w:hAnsi="Arial" w:cs="Arial"/>
                <w:bCs/>
                <w:szCs w:val="22"/>
              </w:rPr>
            </w:pPr>
          </w:p>
        </w:tc>
        <w:tc>
          <w:tcPr>
            <w:tcW w:w="3870" w:type="dxa"/>
            <w:vMerge/>
          </w:tcPr>
          <w:p w14:paraId="22505D57" w14:textId="77777777" w:rsidR="005B4C89" w:rsidRPr="00B27245" w:rsidRDefault="005B4C89" w:rsidP="000804EC">
            <w:pPr>
              <w:autoSpaceDE/>
              <w:autoSpaceDN/>
              <w:adjustRightInd/>
              <w:rPr>
                <w:rFonts w:ascii="Arial" w:hAnsi="Arial" w:cs="Arial"/>
                <w:bCs/>
                <w:szCs w:val="22"/>
              </w:rPr>
            </w:pPr>
          </w:p>
        </w:tc>
        <w:tc>
          <w:tcPr>
            <w:tcW w:w="2156" w:type="dxa"/>
          </w:tcPr>
          <w:p w14:paraId="001995F8"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PM</w:t>
            </w:r>
            <w:r w:rsidRPr="00B27245">
              <w:rPr>
                <w:rFonts w:ascii="Arial" w:hAnsi="Arial" w:cs="Arial"/>
                <w:bCs/>
                <w:szCs w:val="22"/>
                <w:vertAlign w:val="subscript"/>
              </w:rPr>
              <w:t>2.5</w:t>
            </w:r>
          </w:p>
        </w:tc>
        <w:tc>
          <w:tcPr>
            <w:tcW w:w="1534" w:type="dxa"/>
          </w:tcPr>
          <w:p w14:paraId="709B09E2" w14:textId="5267BEF0"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7</w:t>
            </w:r>
            <w:r w:rsidR="00391341">
              <w:rPr>
                <w:rFonts w:ascii="Arial" w:hAnsi="Arial" w:cs="Arial"/>
                <w:bCs/>
                <w:szCs w:val="22"/>
              </w:rPr>
              <w:t>.00</w:t>
            </w:r>
          </w:p>
        </w:tc>
        <w:tc>
          <w:tcPr>
            <w:tcW w:w="1530" w:type="dxa"/>
          </w:tcPr>
          <w:p w14:paraId="06D70530" w14:textId="47F9989C"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30.66</w:t>
            </w:r>
          </w:p>
        </w:tc>
      </w:tr>
      <w:tr w:rsidR="005B4C89" w:rsidRPr="00B27245" w14:paraId="727D8E1F" w14:textId="77777777" w:rsidTr="005B4C89">
        <w:trPr>
          <w:trHeight w:val="75"/>
        </w:trPr>
        <w:tc>
          <w:tcPr>
            <w:tcW w:w="1948" w:type="dxa"/>
            <w:vMerge/>
          </w:tcPr>
          <w:p w14:paraId="3E7D9B67" w14:textId="77777777" w:rsidR="005B4C89" w:rsidRPr="00B27245" w:rsidRDefault="005B4C89" w:rsidP="000804EC">
            <w:pPr>
              <w:autoSpaceDE/>
              <w:autoSpaceDN/>
              <w:adjustRightInd/>
              <w:rPr>
                <w:rFonts w:ascii="Arial" w:hAnsi="Arial" w:cs="Arial"/>
                <w:bCs/>
                <w:szCs w:val="22"/>
              </w:rPr>
            </w:pPr>
          </w:p>
        </w:tc>
        <w:tc>
          <w:tcPr>
            <w:tcW w:w="3870" w:type="dxa"/>
            <w:vMerge/>
          </w:tcPr>
          <w:p w14:paraId="73BF9C9A" w14:textId="77777777" w:rsidR="005B4C89" w:rsidRPr="00B27245" w:rsidRDefault="005B4C89" w:rsidP="000804EC">
            <w:pPr>
              <w:autoSpaceDE/>
              <w:autoSpaceDN/>
              <w:adjustRightInd/>
              <w:rPr>
                <w:rFonts w:ascii="Arial" w:hAnsi="Arial" w:cs="Arial"/>
                <w:bCs/>
                <w:szCs w:val="22"/>
              </w:rPr>
            </w:pPr>
          </w:p>
        </w:tc>
        <w:tc>
          <w:tcPr>
            <w:tcW w:w="2156" w:type="dxa"/>
          </w:tcPr>
          <w:p w14:paraId="18E7BD27"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SO</w:t>
            </w:r>
            <w:r w:rsidRPr="00B27245">
              <w:rPr>
                <w:rFonts w:ascii="Arial" w:hAnsi="Arial" w:cs="Arial"/>
                <w:bCs/>
                <w:szCs w:val="22"/>
                <w:vertAlign w:val="subscript"/>
              </w:rPr>
              <w:t>2</w:t>
            </w:r>
          </w:p>
        </w:tc>
        <w:tc>
          <w:tcPr>
            <w:tcW w:w="1534" w:type="dxa"/>
          </w:tcPr>
          <w:p w14:paraId="0D5048BA" w14:textId="65DFC26D"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1.54</w:t>
            </w:r>
          </w:p>
        </w:tc>
        <w:tc>
          <w:tcPr>
            <w:tcW w:w="1530" w:type="dxa"/>
          </w:tcPr>
          <w:p w14:paraId="5C02CCF4" w14:textId="40092728"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6.75</w:t>
            </w:r>
          </w:p>
        </w:tc>
      </w:tr>
      <w:tr w:rsidR="005B4C89" w:rsidRPr="00B27245" w14:paraId="4384AA03" w14:textId="77777777" w:rsidTr="005B4C89">
        <w:trPr>
          <w:trHeight w:val="75"/>
        </w:trPr>
        <w:tc>
          <w:tcPr>
            <w:tcW w:w="1948" w:type="dxa"/>
            <w:vMerge/>
          </w:tcPr>
          <w:p w14:paraId="55C2212A" w14:textId="77777777" w:rsidR="005B4C89" w:rsidRPr="00B27245" w:rsidRDefault="005B4C89" w:rsidP="000804EC">
            <w:pPr>
              <w:autoSpaceDE/>
              <w:autoSpaceDN/>
              <w:adjustRightInd/>
              <w:rPr>
                <w:rFonts w:ascii="Arial" w:hAnsi="Arial" w:cs="Arial"/>
                <w:bCs/>
                <w:szCs w:val="22"/>
              </w:rPr>
            </w:pPr>
          </w:p>
        </w:tc>
        <w:tc>
          <w:tcPr>
            <w:tcW w:w="3870" w:type="dxa"/>
            <w:vMerge/>
          </w:tcPr>
          <w:p w14:paraId="137F234C" w14:textId="77777777" w:rsidR="005B4C89" w:rsidRPr="00B27245" w:rsidRDefault="005B4C89" w:rsidP="000804EC">
            <w:pPr>
              <w:autoSpaceDE/>
              <w:autoSpaceDN/>
              <w:adjustRightInd/>
              <w:rPr>
                <w:rFonts w:ascii="Arial" w:hAnsi="Arial" w:cs="Arial"/>
                <w:bCs/>
                <w:szCs w:val="22"/>
              </w:rPr>
            </w:pPr>
          </w:p>
        </w:tc>
        <w:tc>
          <w:tcPr>
            <w:tcW w:w="2156" w:type="dxa"/>
          </w:tcPr>
          <w:p w14:paraId="0F79E8B0"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NH</w:t>
            </w:r>
            <w:r w:rsidRPr="00B27245">
              <w:rPr>
                <w:rFonts w:ascii="Arial" w:hAnsi="Arial" w:cs="Arial"/>
                <w:bCs/>
                <w:szCs w:val="22"/>
                <w:vertAlign w:val="subscript"/>
              </w:rPr>
              <w:t>3</w:t>
            </w:r>
          </w:p>
        </w:tc>
        <w:tc>
          <w:tcPr>
            <w:tcW w:w="1534" w:type="dxa"/>
          </w:tcPr>
          <w:p w14:paraId="52E065C1" w14:textId="6F1DD7E6"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18.7</w:t>
            </w:r>
          </w:p>
        </w:tc>
        <w:tc>
          <w:tcPr>
            <w:tcW w:w="1530" w:type="dxa"/>
          </w:tcPr>
          <w:p w14:paraId="05AC7156" w14:textId="54474DCF"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81.91</w:t>
            </w:r>
          </w:p>
        </w:tc>
      </w:tr>
      <w:tr w:rsidR="005B4C89" w:rsidRPr="00B27245" w14:paraId="1A367210" w14:textId="77777777" w:rsidTr="005B4C89">
        <w:trPr>
          <w:trHeight w:val="75"/>
        </w:trPr>
        <w:tc>
          <w:tcPr>
            <w:tcW w:w="1948" w:type="dxa"/>
            <w:vMerge/>
          </w:tcPr>
          <w:p w14:paraId="537B10A7" w14:textId="77777777" w:rsidR="005B4C89" w:rsidRPr="00B27245" w:rsidRDefault="005B4C89" w:rsidP="000804EC">
            <w:pPr>
              <w:autoSpaceDE/>
              <w:autoSpaceDN/>
              <w:adjustRightInd/>
              <w:rPr>
                <w:rFonts w:ascii="Arial" w:hAnsi="Arial" w:cs="Arial"/>
                <w:bCs/>
                <w:szCs w:val="22"/>
              </w:rPr>
            </w:pPr>
          </w:p>
        </w:tc>
        <w:tc>
          <w:tcPr>
            <w:tcW w:w="3870" w:type="dxa"/>
            <w:vMerge/>
          </w:tcPr>
          <w:p w14:paraId="333AAF29" w14:textId="77777777" w:rsidR="005B4C89" w:rsidRPr="00B27245" w:rsidRDefault="005B4C89" w:rsidP="000804EC">
            <w:pPr>
              <w:autoSpaceDE/>
              <w:autoSpaceDN/>
              <w:adjustRightInd/>
              <w:rPr>
                <w:rFonts w:ascii="Arial" w:hAnsi="Arial" w:cs="Arial"/>
                <w:bCs/>
                <w:szCs w:val="22"/>
              </w:rPr>
            </w:pPr>
          </w:p>
        </w:tc>
        <w:tc>
          <w:tcPr>
            <w:tcW w:w="2156" w:type="dxa"/>
          </w:tcPr>
          <w:p w14:paraId="6D5E7F39"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H</w:t>
            </w:r>
            <w:r w:rsidRPr="00B27245">
              <w:rPr>
                <w:rFonts w:ascii="Arial" w:hAnsi="Arial" w:cs="Arial"/>
                <w:bCs/>
                <w:szCs w:val="22"/>
                <w:vertAlign w:val="subscript"/>
              </w:rPr>
              <w:t>2</w:t>
            </w:r>
            <w:r w:rsidRPr="00B27245">
              <w:rPr>
                <w:rFonts w:ascii="Arial" w:hAnsi="Arial" w:cs="Arial"/>
                <w:bCs/>
                <w:szCs w:val="22"/>
              </w:rPr>
              <w:t>SO</w:t>
            </w:r>
            <w:r w:rsidRPr="00B27245">
              <w:rPr>
                <w:rFonts w:ascii="Arial" w:hAnsi="Arial" w:cs="Arial"/>
                <w:bCs/>
                <w:szCs w:val="22"/>
                <w:vertAlign w:val="subscript"/>
              </w:rPr>
              <w:t>4</w:t>
            </w:r>
          </w:p>
        </w:tc>
        <w:tc>
          <w:tcPr>
            <w:tcW w:w="1534" w:type="dxa"/>
          </w:tcPr>
          <w:p w14:paraId="5D43AAE9" w14:textId="36AACE52"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1.41</w:t>
            </w:r>
          </w:p>
        </w:tc>
        <w:tc>
          <w:tcPr>
            <w:tcW w:w="1530" w:type="dxa"/>
          </w:tcPr>
          <w:p w14:paraId="08009A91" w14:textId="4185BF4D"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6.18</w:t>
            </w:r>
          </w:p>
        </w:tc>
      </w:tr>
      <w:tr w:rsidR="005B4C89" w:rsidRPr="00B27245" w14:paraId="59EA40B6" w14:textId="77777777" w:rsidTr="005B4C89">
        <w:trPr>
          <w:trHeight w:val="75"/>
        </w:trPr>
        <w:tc>
          <w:tcPr>
            <w:tcW w:w="1948" w:type="dxa"/>
            <w:vMerge/>
          </w:tcPr>
          <w:p w14:paraId="35C28AEF" w14:textId="77777777" w:rsidR="005B4C89" w:rsidRPr="00B27245" w:rsidRDefault="005B4C89" w:rsidP="000804EC">
            <w:pPr>
              <w:autoSpaceDE/>
              <w:autoSpaceDN/>
              <w:adjustRightInd/>
              <w:rPr>
                <w:rFonts w:ascii="Arial" w:hAnsi="Arial" w:cs="Arial"/>
                <w:bCs/>
                <w:szCs w:val="22"/>
              </w:rPr>
            </w:pPr>
          </w:p>
        </w:tc>
        <w:tc>
          <w:tcPr>
            <w:tcW w:w="3870" w:type="dxa"/>
            <w:vMerge/>
          </w:tcPr>
          <w:p w14:paraId="0358B25E" w14:textId="77777777" w:rsidR="005B4C89" w:rsidRPr="00B27245" w:rsidRDefault="005B4C89" w:rsidP="000804EC">
            <w:pPr>
              <w:autoSpaceDE/>
              <w:autoSpaceDN/>
              <w:adjustRightInd/>
              <w:rPr>
                <w:rFonts w:ascii="Arial" w:hAnsi="Arial" w:cs="Arial"/>
                <w:bCs/>
                <w:szCs w:val="22"/>
              </w:rPr>
            </w:pPr>
          </w:p>
        </w:tc>
        <w:tc>
          <w:tcPr>
            <w:tcW w:w="2156" w:type="dxa"/>
          </w:tcPr>
          <w:p w14:paraId="7CBF74D2"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HAPs</w:t>
            </w:r>
          </w:p>
        </w:tc>
        <w:tc>
          <w:tcPr>
            <w:tcW w:w="1534" w:type="dxa"/>
          </w:tcPr>
          <w:p w14:paraId="57F190BA" w14:textId="7114F1EC"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1.4</w:t>
            </w:r>
            <w:r w:rsidR="00391341">
              <w:rPr>
                <w:rFonts w:ascii="Arial" w:hAnsi="Arial" w:cs="Arial"/>
                <w:bCs/>
                <w:szCs w:val="22"/>
              </w:rPr>
              <w:t>0</w:t>
            </w:r>
          </w:p>
        </w:tc>
        <w:tc>
          <w:tcPr>
            <w:tcW w:w="1530" w:type="dxa"/>
          </w:tcPr>
          <w:p w14:paraId="694A13E6" w14:textId="72E5524B"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6.33</w:t>
            </w:r>
          </w:p>
        </w:tc>
      </w:tr>
      <w:tr w:rsidR="005B4C89" w:rsidRPr="00B27245" w14:paraId="67FCEB40" w14:textId="77777777" w:rsidTr="005B4C89">
        <w:trPr>
          <w:trHeight w:val="75"/>
        </w:trPr>
        <w:tc>
          <w:tcPr>
            <w:tcW w:w="1948" w:type="dxa"/>
            <w:vMerge w:val="restart"/>
          </w:tcPr>
          <w:p w14:paraId="0AC15E03" w14:textId="047FB08C" w:rsidR="005B4C89" w:rsidRPr="00B27245" w:rsidRDefault="005B4C89" w:rsidP="000804EC">
            <w:pPr>
              <w:autoSpaceDE/>
              <w:autoSpaceDN/>
              <w:adjustRightInd/>
              <w:rPr>
                <w:rFonts w:ascii="Arial" w:hAnsi="Arial" w:cs="Arial"/>
                <w:bCs/>
                <w:szCs w:val="22"/>
              </w:rPr>
            </w:pPr>
            <w:r w:rsidRPr="00B27245">
              <w:rPr>
                <w:rFonts w:ascii="Arial" w:hAnsi="Arial" w:cs="Arial"/>
                <w:bCs/>
                <w:szCs w:val="22"/>
              </w:rPr>
              <w:t>SC-</w:t>
            </w:r>
            <w:r w:rsidR="00C94CE4">
              <w:rPr>
                <w:rFonts w:ascii="Arial" w:hAnsi="Arial" w:cs="Arial"/>
                <w:bCs/>
                <w:szCs w:val="22"/>
              </w:rPr>
              <w:t>7</w:t>
            </w:r>
          </w:p>
        </w:tc>
        <w:tc>
          <w:tcPr>
            <w:tcW w:w="3870" w:type="dxa"/>
            <w:vMerge w:val="restart"/>
          </w:tcPr>
          <w:p w14:paraId="37404F0A" w14:textId="77777777" w:rsidR="005B4C89" w:rsidRPr="00B27245" w:rsidRDefault="005B4C89" w:rsidP="000804EC">
            <w:pPr>
              <w:autoSpaceDE/>
              <w:autoSpaceDN/>
              <w:adjustRightInd/>
              <w:rPr>
                <w:rFonts w:ascii="Arial" w:hAnsi="Arial" w:cs="Arial"/>
                <w:bCs/>
                <w:szCs w:val="22"/>
              </w:rPr>
            </w:pPr>
            <w:r w:rsidRPr="00B27245">
              <w:rPr>
                <w:rFonts w:ascii="Arial" w:hAnsi="Arial" w:cs="Arial"/>
                <w:bCs/>
                <w:szCs w:val="22"/>
              </w:rPr>
              <w:t>Mitsubishi M501 GAC (MSS)</w:t>
            </w:r>
          </w:p>
        </w:tc>
        <w:tc>
          <w:tcPr>
            <w:tcW w:w="2156" w:type="dxa"/>
          </w:tcPr>
          <w:p w14:paraId="39250415"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NO</w:t>
            </w:r>
            <w:r w:rsidRPr="00B27245">
              <w:rPr>
                <w:rFonts w:ascii="Arial" w:hAnsi="Arial" w:cs="Arial"/>
                <w:bCs/>
                <w:szCs w:val="22"/>
                <w:vertAlign w:val="subscript"/>
              </w:rPr>
              <w:t>x</w:t>
            </w:r>
          </w:p>
        </w:tc>
        <w:tc>
          <w:tcPr>
            <w:tcW w:w="1534" w:type="dxa"/>
          </w:tcPr>
          <w:p w14:paraId="5C1A5E1D" w14:textId="4B91EAC9"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58.5</w:t>
            </w:r>
            <w:r w:rsidR="00391341">
              <w:rPr>
                <w:rFonts w:ascii="Arial" w:hAnsi="Arial" w:cs="Arial"/>
                <w:bCs/>
                <w:szCs w:val="22"/>
              </w:rPr>
              <w:t>0</w:t>
            </w:r>
          </w:p>
        </w:tc>
        <w:tc>
          <w:tcPr>
            <w:tcW w:w="1530" w:type="dxa"/>
          </w:tcPr>
          <w:p w14:paraId="7A99591F" w14:textId="4E4A769E" w:rsidR="005B4C89" w:rsidRPr="00B27245" w:rsidRDefault="00545021" w:rsidP="00C94CE4">
            <w:pPr>
              <w:autoSpaceDE/>
              <w:autoSpaceDN/>
              <w:adjustRightInd/>
              <w:jc w:val="center"/>
              <w:rPr>
                <w:rFonts w:ascii="Arial" w:hAnsi="Arial" w:cs="Arial"/>
                <w:bCs/>
                <w:szCs w:val="22"/>
              </w:rPr>
            </w:pPr>
            <w:r>
              <w:rPr>
                <w:rFonts w:ascii="Arial" w:hAnsi="Arial" w:cs="Arial"/>
                <w:bCs/>
                <w:szCs w:val="22"/>
              </w:rPr>
              <w:t>--</w:t>
            </w:r>
          </w:p>
        </w:tc>
      </w:tr>
      <w:tr w:rsidR="005B4C89" w:rsidRPr="00B27245" w14:paraId="42275616" w14:textId="77777777" w:rsidTr="005B4C89">
        <w:trPr>
          <w:trHeight w:val="75"/>
        </w:trPr>
        <w:tc>
          <w:tcPr>
            <w:tcW w:w="1948" w:type="dxa"/>
            <w:vMerge/>
          </w:tcPr>
          <w:p w14:paraId="6CD9F327" w14:textId="77777777" w:rsidR="005B4C89" w:rsidRPr="00B27245" w:rsidRDefault="005B4C89" w:rsidP="000804EC">
            <w:pPr>
              <w:autoSpaceDE/>
              <w:autoSpaceDN/>
              <w:adjustRightInd/>
              <w:rPr>
                <w:rFonts w:ascii="Arial" w:hAnsi="Arial" w:cs="Arial"/>
                <w:bCs/>
                <w:szCs w:val="22"/>
              </w:rPr>
            </w:pPr>
          </w:p>
        </w:tc>
        <w:tc>
          <w:tcPr>
            <w:tcW w:w="3870" w:type="dxa"/>
            <w:vMerge/>
          </w:tcPr>
          <w:p w14:paraId="00521782" w14:textId="77777777" w:rsidR="005B4C89" w:rsidRPr="00B27245" w:rsidRDefault="005B4C89" w:rsidP="000804EC">
            <w:pPr>
              <w:autoSpaceDE/>
              <w:autoSpaceDN/>
              <w:adjustRightInd/>
              <w:rPr>
                <w:rFonts w:ascii="Arial" w:hAnsi="Arial" w:cs="Arial"/>
                <w:bCs/>
                <w:szCs w:val="22"/>
              </w:rPr>
            </w:pPr>
          </w:p>
        </w:tc>
        <w:tc>
          <w:tcPr>
            <w:tcW w:w="2156" w:type="dxa"/>
          </w:tcPr>
          <w:p w14:paraId="685C7EE9"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CO</w:t>
            </w:r>
          </w:p>
        </w:tc>
        <w:tc>
          <w:tcPr>
            <w:tcW w:w="1534" w:type="dxa"/>
          </w:tcPr>
          <w:p w14:paraId="3F7DA2B0" w14:textId="4FC9138A"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555.67</w:t>
            </w:r>
          </w:p>
        </w:tc>
        <w:tc>
          <w:tcPr>
            <w:tcW w:w="1530" w:type="dxa"/>
          </w:tcPr>
          <w:p w14:paraId="51D70D55" w14:textId="5E6FAD0A" w:rsidR="005B4C89" w:rsidRPr="00B27245" w:rsidRDefault="00545021" w:rsidP="00C94CE4">
            <w:pPr>
              <w:autoSpaceDE/>
              <w:autoSpaceDN/>
              <w:adjustRightInd/>
              <w:jc w:val="center"/>
              <w:rPr>
                <w:rFonts w:ascii="Arial" w:hAnsi="Arial" w:cs="Arial"/>
                <w:bCs/>
                <w:szCs w:val="22"/>
              </w:rPr>
            </w:pPr>
            <w:r>
              <w:rPr>
                <w:rFonts w:ascii="Arial" w:hAnsi="Arial" w:cs="Arial"/>
                <w:bCs/>
                <w:szCs w:val="22"/>
              </w:rPr>
              <w:t>--</w:t>
            </w:r>
          </w:p>
        </w:tc>
      </w:tr>
      <w:tr w:rsidR="005B4C89" w:rsidRPr="00B27245" w14:paraId="6FCA28A3" w14:textId="77777777" w:rsidTr="005B4C89">
        <w:trPr>
          <w:trHeight w:val="75"/>
        </w:trPr>
        <w:tc>
          <w:tcPr>
            <w:tcW w:w="1948" w:type="dxa"/>
            <w:vMerge/>
          </w:tcPr>
          <w:p w14:paraId="7A1E6C85" w14:textId="77777777" w:rsidR="005B4C89" w:rsidRPr="00B27245" w:rsidRDefault="005B4C89" w:rsidP="000804EC">
            <w:pPr>
              <w:autoSpaceDE/>
              <w:autoSpaceDN/>
              <w:adjustRightInd/>
              <w:rPr>
                <w:rFonts w:ascii="Arial" w:hAnsi="Arial" w:cs="Arial"/>
                <w:bCs/>
                <w:szCs w:val="22"/>
              </w:rPr>
            </w:pPr>
          </w:p>
        </w:tc>
        <w:tc>
          <w:tcPr>
            <w:tcW w:w="3870" w:type="dxa"/>
            <w:vMerge/>
          </w:tcPr>
          <w:p w14:paraId="7C36250C" w14:textId="77777777" w:rsidR="005B4C89" w:rsidRPr="00B27245" w:rsidRDefault="005B4C89" w:rsidP="000804EC">
            <w:pPr>
              <w:autoSpaceDE/>
              <w:autoSpaceDN/>
              <w:adjustRightInd/>
              <w:rPr>
                <w:rFonts w:ascii="Arial" w:hAnsi="Arial" w:cs="Arial"/>
                <w:bCs/>
                <w:szCs w:val="22"/>
              </w:rPr>
            </w:pPr>
          </w:p>
        </w:tc>
        <w:tc>
          <w:tcPr>
            <w:tcW w:w="2156" w:type="dxa"/>
          </w:tcPr>
          <w:p w14:paraId="44382B94"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VOC</w:t>
            </w:r>
          </w:p>
        </w:tc>
        <w:tc>
          <w:tcPr>
            <w:tcW w:w="1534" w:type="dxa"/>
          </w:tcPr>
          <w:p w14:paraId="39ECAE19" w14:textId="484ED52F"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312.92</w:t>
            </w:r>
          </w:p>
        </w:tc>
        <w:tc>
          <w:tcPr>
            <w:tcW w:w="1530" w:type="dxa"/>
          </w:tcPr>
          <w:p w14:paraId="47DFCD0C" w14:textId="3CC7D40F" w:rsidR="005B4C89" w:rsidRPr="00B27245" w:rsidRDefault="00545021" w:rsidP="00C94CE4">
            <w:pPr>
              <w:autoSpaceDE/>
              <w:autoSpaceDN/>
              <w:adjustRightInd/>
              <w:jc w:val="center"/>
              <w:rPr>
                <w:rFonts w:ascii="Arial" w:hAnsi="Arial" w:cs="Arial"/>
                <w:bCs/>
                <w:szCs w:val="22"/>
              </w:rPr>
            </w:pPr>
            <w:r>
              <w:rPr>
                <w:rFonts w:ascii="Arial" w:hAnsi="Arial" w:cs="Arial"/>
                <w:bCs/>
                <w:szCs w:val="22"/>
              </w:rPr>
              <w:t>--</w:t>
            </w:r>
          </w:p>
        </w:tc>
      </w:tr>
      <w:tr w:rsidR="005B4C89" w:rsidRPr="00B27245" w14:paraId="3D9F17B0" w14:textId="77777777" w:rsidTr="005B4C89">
        <w:trPr>
          <w:trHeight w:val="75"/>
        </w:trPr>
        <w:tc>
          <w:tcPr>
            <w:tcW w:w="1948" w:type="dxa"/>
            <w:vMerge/>
          </w:tcPr>
          <w:p w14:paraId="3985E8E8" w14:textId="77777777" w:rsidR="005B4C89" w:rsidRPr="00B27245" w:rsidRDefault="005B4C89" w:rsidP="000804EC">
            <w:pPr>
              <w:autoSpaceDE/>
              <w:autoSpaceDN/>
              <w:adjustRightInd/>
              <w:rPr>
                <w:rFonts w:ascii="Arial" w:hAnsi="Arial" w:cs="Arial"/>
                <w:bCs/>
                <w:szCs w:val="22"/>
              </w:rPr>
            </w:pPr>
          </w:p>
        </w:tc>
        <w:tc>
          <w:tcPr>
            <w:tcW w:w="3870" w:type="dxa"/>
            <w:vMerge/>
          </w:tcPr>
          <w:p w14:paraId="6144D123" w14:textId="77777777" w:rsidR="005B4C89" w:rsidRPr="00B27245" w:rsidRDefault="005B4C89" w:rsidP="000804EC">
            <w:pPr>
              <w:autoSpaceDE/>
              <w:autoSpaceDN/>
              <w:adjustRightInd/>
              <w:rPr>
                <w:rFonts w:ascii="Arial" w:hAnsi="Arial" w:cs="Arial"/>
                <w:bCs/>
                <w:szCs w:val="22"/>
              </w:rPr>
            </w:pPr>
          </w:p>
        </w:tc>
        <w:tc>
          <w:tcPr>
            <w:tcW w:w="2156" w:type="dxa"/>
          </w:tcPr>
          <w:p w14:paraId="28182926"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HAPs</w:t>
            </w:r>
          </w:p>
        </w:tc>
        <w:tc>
          <w:tcPr>
            <w:tcW w:w="1534" w:type="dxa"/>
          </w:tcPr>
          <w:p w14:paraId="41EF4CD4" w14:textId="18FFEC61"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2.09</w:t>
            </w:r>
          </w:p>
        </w:tc>
        <w:tc>
          <w:tcPr>
            <w:tcW w:w="1530" w:type="dxa"/>
          </w:tcPr>
          <w:p w14:paraId="1463396F" w14:textId="19ECEEF9" w:rsidR="005B4C89" w:rsidRPr="00B27245" w:rsidRDefault="00545021" w:rsidP="00C94CE4">
            <w:pPr>
              <w:autoSpaceDE/>
              <w:autoSpaceDN/>
              <w:adjustRightInd/>
              <w:jc w:val="center"/>
              <w:rPr>
                <w:rFonts w:ascii="Arial" w:hAnsi="Arial" w:cs="Arial"/>
                <w:bCs/>
                <w:szCs w:val="22"/>
              </w:rPr>
            </w:pPr>
            <w:r>
              <w:rPr>
                <w:rFonts w:ascii="Arial" w:hAnsi="Arial" w:cs="Arial"/>
                <w:bCs/>
                <w:szCs w:val="22"/>
              </w:rPr>
              <w:t>--</w:t>
            </w:r>
          </w:p>
        </w:tc>
      </w:tr>
      <w:tr w:rsidR="005B4C89" w:rsidRPr="00B27245" w14:paraId="1393C0D6" w14:textId="77777777" w:rsidTr="005B4C89">
        <w:trPr>
          <w:trHeight w:val="75"/>
        </w:trPr>
        <w:tc>
          <w:tcPr>
            <w:tcW w:w="1948" w:type="dxa"/>
            <w:vMerge w:val="restart"/>
          </w:tcPr>
          <w:p w14:paraId="1B5C95E7" w14:textId="77777777" w:rsidR="005B4C89" w:rsidRPr="00B27245" w:rsidRDefault="005B4C89" w:rsidP="000804EC">
            <w:pPr>
              <w:autoSpaceDE/>
              <w:autoSpaceDN/>
              <w:adjustRightInd/>
              <w:rPr>
                <w:rFonts w:ascii="Arial" w:hAnsi="Arial" w:cs="Arial"/>
                <w:bCs/>
                <w:szCs w:val="22"/>
              </w:rPr>
            </w:pPr>
            <w:r w:rsidRPr="00B27245">
              <w:rPr>
                <w:rFonts w:ascii="Arial" w:hAnsi="Arial" w:cs="Arial"/>
                <w:bCs/>
                <w:szCs w:val="22"/>
              </w:rPr>
              <w:t>FIRE-2</w:t>
            </w:r>
          </w:p>
        </w:tc>
        <w:tc>
          <w:tcPr>
            <w:tcW w:w="3870" w:type="dxa"/>
            <w:vMerge w:val="restart"/>
          </w:tcPr>
          <w:p w14:paraId="49EF8606" w14:textId="77777777" w:rsidR="005B4C89" w:rsidRPr="00B27245" w:rsidRDefault="005B4C89" w:rsidP="000804EC">
            <w:pPr>
              <w:autoSpaceDE/>
              <w:autoSpaceDN/>
              <w:adjustRightInd/>
              <w:rPr>
                <w:rFonts w:ascii="Arial" w:hAnsi="Arial" w:cs="Arial"/>
                <w:bCs/>
                <w:szCs w:val="22"/>
              </w:rPr>
            </w:pPr>
            <w:r w:rsidRPr="00B27245">
              <w:rPr>
                <w:rFonts w:ascii="Arial" w:hAnsi="Arial" w:cs="Arial"/>
                <w:bCs/>
                <w:szCs w:val="22"/>
              </w:rPr>
              <w:t>Emergency Diesel Firewater Pump Engine</w:t>
            </w:r>
          </w:p>
        </w:tc>
        <w:tc>
          <w:tcPr>
            <w:tcW w:w="2156" w:type="dxa"/>
          </w:tcPr>
          <w:p w14:paraId="04F57C7C"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NO</w:t>
            </w:r>
            <w:r w:rsidRPr="00B27245">
              <w:rPr>
                <w:rFonts w:ascii="Arial" w:hAnsi="Arial" w:cs="Arial"/>
                <w:bCs/>
                <w:szCs w:val="22"/>
                <w:vertAlign w:val="subscript"/>
              </w:rPr>
              <w:t>x</w:t>
            </w:r>
          </w:p>
        </w:tc>
        <w:tc>
          <w:tcPr>
            <w:tcW w:w="1534" w:type="dxa"/>
          </w:tcPr>
          <w:p w14:paraId="58B54E87" w14:textId="37E90B32"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0.6</w:t>
            </w:r>
            <w:r w:rsidR="00391341">
              <w:rPr>
                <w:rFonts w:ascii="Arial" w:hAnsi="Arial" w:cs="Arial"/>
                <w:bCs/>
                <w:szCs w:val="22"/>
              </w:rPr>
              <w:t>0</w:t>
            </w:r>
          </w:p>
        </w:tc>
        <w:tc>
          <w:tcPr>
            <w:tcW w:w="1530" w:type="dxa"/>
          </w:tcPr>
          <w:p w14:paraId="3E9274B3" w14:textId="206D111F"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0.028</w:t>
            </w:r>
          </w:p>
        </w:tc>
      </w:tr>
      <w:tr w:rsidR="005B4C89" w:rsidRPr="00B27245" w14:paraId="36F43856" w14:textId="77777777" w:rsidTr="005B4C89">
        <w:trPr>
          <w:trHeight w:val="75"/>
        </w:trPr>
        <w:tc>
          <w:tcPr>
            <w:tcW w:w="1948" w:type="dxa"/>
            <w:vMerge/>
          </w:tcPr>
          <w:p w14:paraId="265981FF" w14:textId="77777777" w:rsidR="005B4C89" w:rsidRPr="00B27245" w:rsidRDefault="005B4C89" w:rsidP="000804EC">
            <w:pPr>
              <w:autoSpaceDE/>
              <w:autoSpaceDN/>
              <w:adjustRightInd/>
              <w:rPr>
                <w:rFonts w:ascii="Arial" w:hAnsi="Arial" w:cs="Arial"/>
                <w:bCs/>
                <w:szCs w:val="22"/>
              </w:rPr>
            </w:pPr>
          </w:p>
        </w:tc>
        <w:tc>
          <w:tcPr>
            <w:tcW w:w="3870" w:type="dxa"/>
            <w:vMerge/>
          </w:tcPr>
          <w:p w14:paraId="52DCEC93" w14:textId="77777777" w:rsidR="005B4C89" w:rsidRPr="00B27245" w:rsidRDefault="005B4C89" w:rsidP="000804EC">
            <w:pPr>
              <w:autoSpaceDE/>
              <w:autoSpaceDN/>
              <w:adjustRightInd/>
              <w:rPr>
                <w:rFonts w:ascii="Arial" w:hAnsi="Arial" w:cs="Arial"/>
                <w:bCs/>
                <w:szCs w:val="22"/>
              </w:rPr>
            </w:pPr>
          </w:p>
        </w:tc>
        <w:tc>
          <w:tcPr>
            <w:tcW w:w="2156" w:type="dxa"/>
          </w:tcPr>
          <w:p w14:paraId="006CB48C"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CO</w:t>
            </w:r>
          </w:p>
        </w:tc>
        <w:tc>
          <w:tcPr>
            <w:tcW w:w="1534" w:type="dxa"/>
          </w:tcPr>
          <w:p w14:paraId="65571CF9" w14:textId="41AE0D4E"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0.13</w:t>
            </w:r>
          </w:p>
        </w:tc>
        <w:tc>
          <w:tcPr>
            <w:tcW w:w="1530" w:type="dxa"/>
          </w:tcPr>
          <w:p w14:paraId="59FF6C8D" w14:textId="06709F69"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0.007</w:t>
            </w:r>
          </w:p>
        </w:tc>
      </w:tr>
      <w:tr w:rsidR="005B4C89" w:rsidRPr="00B27245" w14:paraId="6C609552" w14:textId="77777777" w:rsidTr="005B4C89">
        <w:trPr>
          <w:trHeight w:val="75"/>
        </w:trPr>
        <w:tc>
          <w:tcPr>
            <w:tcW w:w="1948" w:type="dxa"/>
            <w:vMerge/>
          </w:tcPr>
          <w:p w14:paraId="52221049" w14:textId="77777777" w:rsidR="005B4C89" w:rsidRPr="00B27245" w:rsidRDefault="005B4C89" w:rsidP="000804EC">
            <w:pPr>
              <w:autoSpaceDE/>
              <w:autoSpaceDN/>
              <w:adjustRightInd/>
              <w:rPr>
                <w:rFonts w:ascii="Arial" w:hAnsi="Arial" w:cs="Arial"/>
                <w:bCs/>
                <w:szCs w:val="22"/>
              </w:rPr>
            </w:pPr>
          </w:p>
        </w:tc>
        <w:tc>
          <w:tcPr>
            <w:tcW w:w="3870" w:type="dxa"/>
            <w:vMerge/>
          </w:tcPr>
          <w:p w14:paraId="7FD7A093" w14:textId="77777777" w:rsidR="005B4C89" w:rsidRPr="00B27245" w:rsidRDefault="005B4C89" w:rsidP="000804EC">
            <w:pPr>
              <w:autoSpaceDE/>
              <w:autoSpaceDN/>
              <w:adjustRightInd/>
              <w:rPr>
                <w:rFonts w:ascii="Arial" w:hAnsi="Arial" w:cs="Arial"/>
                <w:bCs/>
                <w:szCs w:val="22"/>
              </w:rPr>
            </w:pPr>
          </w:p>
        </w:tc>
        <w:tc>
          <w:tcPr>
            <w:tcW w:w="2156" w:type="dxa"/>
          </w:tcPr>
          <w:p w14:paraId="0E38225D"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VOC</w:t>
            </w:r>
          </w:p>
        </w:tc>
        <w:tc>
          <w:tcPr>
            <w:tcW w:w="1534" w:type="dxa"/>
          </w:tcPr>
          <w:p w14:paraId="1A8B001C" w14:textId="44E1FDA6"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0.05</w:t>
            </w:r>
          </w:p>
        </w:tc>
        <w:tc>
          <w:tcPr>
            <w:tcW w:w="1530" w:type="dxa"/>
          </w:tcPr>
          <w:p w14:paraId="61900018" w14:textId="69C2ACAA"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0.003</w:t>
            </w:r>
          </w:p>
        </w:tc>
      </w:tr>
      <w:tr w:rsidR="005B4C89" w:rsidRPr="00B27245" w14:paraId="397B5E9E" w14:textId="77777777" w:rsidTr="005B4C89">
        <w:trPr>
          <w:trHeight w:val="75"/>
        </w:trPr>
        <w:tc>
          <w:tcPr>
            <w:tcW w:w="1948" w:type="dxa"/>
            <w:vMerge/>
          </w:tcPr>
          <w:p w14:paraId="504D6D9D" w14:textId="77777777" w:rsidR="005B4C89" w:rsidRPr="00B27245" w:rsidRDefault="005B4C89" w:rsidP="000804EC">
            <w:pPr>
              <w:autoSpaceDE/>
              <w:autoSpaceDN/>
              <w:adjustRightInd/>
              <w:rPr>
                <w:rFonts w:ascii="Arial" w:hAnsi="Arial" w:cs="Arial"/>
                <w:bCs/>
                <w:szCs w:val="22"/>
              </w:rPr>
            </w:pPr>
          </w:p>
        </w:tc>
        <w:tc>
          <w:tcPr>
            <w:tcW w:w="3870" w:type="dxa"/>
            <w:vMerge/>
          </w:tcPr>
          <w:p w14:paraId="4572FF92" w14:textId="77777777" w:rsidR="005B4C89" w:rsidRPr="00B27245" w:rsidRDefault="005B4C89" w:rsidP="000804EC">
            <w:pPr>
              <w:autoSpaceDE/>
              <w:autoSpaceDN/>
              <w:adjustRightInd/>
              <w:rPr>
                <w:rFonts w:ascii="Arial" w:hAnsi="Arial" w:cs="Arial"/>
                <w:bCs/>
                <w:szCs w:val="22"/>
              </w:rPr>
            </w:pPr>
          </w:p>
        </w:tc>
        <w:tc>
          <w:tcPr>
            <w:tcW w:w="2156" w:type="dxa"/>
          </w:tcPr>
          <w:p w14:paraId="67C34E37"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PM</w:t>
            </w:r>
          </w:p>
        </w:tc>
        <w:tc>
          <w:tcPr>
            <w:tcW w:w="1534" w:type="dxa"/>
          </w:tcPr>
          <w:p w14:paraId="4A9C8D70" w14:textId="7F54C769"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0.03</w:t>
            </w:r>
          </w:p>
        </w:tc>
        <w:tc>
          <w:tcPr>
            <w:tcW w:w="1530" w:type="dxa"/>
          </w:tcPr>
          <w:p w14:paraId="72EAEC62" w14:textId="4EE69625"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0.002</w:t>
            </w:r>
          </w:p>
        </w:tc>
      </w:tr>
      <w:tr w:rsidR="00B27245" w:rsidRPr="00B27245" w14:paraId="64A01715" w14:textId="77777777" w:rsidTr="005B4C89">
        <w:trPr>
          <w:trHeight w:val="75"/>
        </w:trPr>
        <w:tc>
          <w:tcPr>
            <w:tcW w:w="1948" w:type="dxa"/>
            <w:vMerge/>
          </w:tcPr>
          <w:p w14:paraId="4CE9A658" w14:textId="77777777" w:rsidR="00B27245" w:rsidRPr="00B27245" w:rsidRDefault="00B27245" w:rsidP="00B27245">
            <w:pPr>
              <w:autoSpaceDE/>
              <w:autoSpaceDN/>
              <w:adjustRightInd/>
              <w:rPr>
                <w:rFonts w:ascii="Arial" w:hAnsi="Arial" w:cs="Arial"/>
                <w:bCs/>
                <w:szCs w:val="22"/>
              </w:rPr>
            </w:pPr>
          </w:p>
        </w:tc>
        <w:tc>
          <w:tcPr>
            <w:tcW w:w="3870" w:type="dxa"/>
            <w:vMerge/>
          </w:tcPr>
          <w:p w14:paraId="3A9F5ABB" w14:textId="77777777" w:rsidR="00B27245" w:rsidRPr="00B27245" w:rsidRDefault="00B27245" w:rsidP="00B27245">
            <w:pPr>
              <w:autoSpaceDE/>
              <w:autoSpaceDN/>
              <w:adjustRightInd/>
              <w:rPr>
                <w:rFonts w:ascii="Arial" w:hAnsi="Arial" w:cs="Arial"/>
                <w:bCs/>
                <w:szCs w:val="22"/>
              </w:rPr>
            </w:pPr>
          </w:p>
        </w:tc>
        <w:tc>
          <w:tcPr>
            <w:tcW w:w="2156" w:type="dxa"/>
          </w:tcPr>
          <w:p w14:paraId="0E688CD5" w14:textId="77777777" w:rsidR="00B27245" w:rsidRPr="00B27245" w:rsidRDefault="00B27245" w:rsidP="00B27245">
            <w:pPr>
              <w:autoSpaceDE/>
              <w:autoSpaceDN/>
              <w:adjustRightInd/>
              <w:rPr>
                <w:rFonts w:ascii="Arial" w:hAnsi="Arial" w:cs="Arial"/>
                <w:bCs/>
                <w:szCs w:val="22"/>
              </w:rPr>
            </w:pPr>
            <w:r w:rsidRPr="00B27245">
              <w:rPr>
                <w:rFonts w:ascii="Arial" w:hAnsi="Arial" w:cs="Arial"/>
                <w:bCs/>
                <w:szCs w:val="22"/>
              </w:rPr>
              <w:t>PM</w:t>
            </w:r>
            <w:r w:rsidRPr="00B27245">
              <w:rPr>
                <w:rFonts w:ascii="Arial" w:hAnsi="Arial" w:cs="Arial"/>
                <w:bCs/>
                <w:szCs w:val="22"/>
                <w:vertAlign w:val="subscript"/>
              </w:rPr>
              <w:t>10</w:t>
            </w:r>
          </w:p>
        </w:tc>
        <w:tc>
          <w:tcPr>
            <w:tcW w:w="1534" w:type="dxa"/>
          </w:tcPr>
          <w:p w14:paraId="5BEF7323" w14:textId="61A12B74" w:rsidR="00B27245" w:rsidRPr="00B27245" w:rsidRDefault="00C94CE4" w:rsidP="00C94CE4">
            <w:pPr>
              <w:autoSpaceDE/>
              <w:autoSpaceDN/>
              <w:adjustRightInd/>
              <w:jc w:val="center"/>
              <w:rPr>
                <w:rFonts w:ascii="Arial" w:hAnsi="Arial" w:cs="Arial"/>
                <w:bCs/>
                <w:szCs w:val="22"/>
              </w:rPr>
            </w:pPr>
            <w:r>
              <w:rPr>
                <w:rFonts w:ascii="Arial" w:hAnsi="Arial" w:cs="Arial"/>
                <w:bCs/>
                <w:szCs w:val="22"/>
              </w:rPr>
              <w:t>0.03</w:t>
            </w:r>
          </w:p>
        </w:tc>
        <w:tc>
          <w:tcPr>
            <w:tcW w:w="1530" w:type="dxa"/>
          </w:tcPr>
          <w:p w14:paraId="0C20E28E" w14:textId="7562A490" w:rsidR="00B27245" w:rsidRPr="00B27245" w:rsidRDefault="00C94CE4" w:rsidP="00C94CE4">
            <w:pPr>
              <w:autoSpaceDE/>
              <w:autoSpaceDN/>
              <w:adjustRightInd/>
              <w:jc w:val="center"/>
              <w:rPr>
                <w:rFonts w:ascii="Arial" w:hAnsi="Arial" w:cs="Arial"/>
                <w:bCs/>
                <w:szCs w:val="22"/>
              </w:rPr>
            </w:pPr>
            <w:r>
              <w:rPr>
                <w:rFonts w:ascii="Arial" w:hAnsi="Arial" w:cs="Arial"/>
                <w:bCs/>
                <w:szCs w:val="22"/>
              </w:rPr>
              <w:t>0.002</w:t>
            </w:r>
          </w:p>
        </w:tc>
      </w:tr>
      <w:tr w:rsidR="00B27245" w:rsidRPr="00B27245" w14:paraId="3D125AFB" w14:textId="77777777" w:rsidTr="005B4C89">
        <w:trPr>
          <w:trHeight w:val="75"/>
        </w:trPr>
        <w:tc>
          <w:tcPr>
            <w:tcW w:w="1948" w:type="dxa"/>
            <w:vMerge/>
          </w:tcPr>
          <w:p w14:paraId="6CA274FD" w14:textId="77777777" w:rsidR="00B27245" w:rsidRPr="00B27245" w:rsidRDefault="00B27245" w:rsidP="00B27245">
            <w:pPr>
              <w:autoSpaceDE/>
              <w:autoSpaceDN/>
              <w:adjustRightInd/>
              <w:rPr>
                <w:rFonts w:ascii="Arial" w:hAnsi="Arial" w:cs="Arial"/>
                <w:bCs/>
                <w:szCs w:val="22"/>
              </w:rPr>
            </w:pPr>
          </w:p>
        </w:tc>
        <w:tc>
          <w:tcPr>
            <w:tcW w:w="3870" w:type="dxa"/>
            <w:vMerge/>
          </w:tcPr>
          <w:p w14:paraId="2F6F117C" w14:textId="77777777" w:rsidR="00B27245" w:rsidRPr="00B27245" w:rsidRDefault="00B27245" w:rsidP="00B27245">
            <w:pPr>
              <w:autoSpaceDE/>
              <w:autoSpaceDN/>
              <w:adjustRightInd/>
              <w:rPr>
                <w:rFonts w:ascii="Arial" w:hAnsi="Arial" w:cs="Arial"/>
                <w:bCs/>
                <w:szCs w:val="22"/>
              </w:rPr>
            </w:pPr>
          </w:p>
        </w:tc>
        <w:tc>
          <w:tcPr>
            <w:tcW w:w="2156" w:type="dxa"/>
          </w:tcPr>
          <w:p w14:paraId="52FE9A63" w14:textId="77777777" w:rsidR="00B27245" w:rsidRPr="00B27245" w:rsidRDefault="00B27245" w:rsidP="00B27245">
            <w:pPr>
              <w:autoSpaceDE/>
              <w:autoSpaceDN/>
              <w:adjustRightInd/>
              <w:rPr>
                <w:rFonts w:ascii="Arial" w:hAnsi="Arial" w:cs="Arial"/>
                <w:bCs/>
                <w:szCs w:val="22"/>
              </w:rPr>
            </w:pPr>
            <w:r w:rsidRPr="00B27245">
              <w:rPr>
                <w:rFonts w:ascii="Arial" w:hAnsi="Arial" w:cs="Arial"/>
                <w:bCs/>
                <w:szCs w:val="22"/>
              </w:rPr>
              <w:t>PM</w:t>
            </w:r>
            <w:r w:rsidRPr="00B27245">
              <w:rPr>
                <w:rFonts w:ascii="Arial" w:hAnsi="Arial" w:cs="Arial"/>
                <w:bCs/>
                <w:szCs w:val="22"/>
                <w:vertAlign w:val="subscript"/>
              </w:rPr>
              <w:t>2.5</w:t>
            </w:r>
          </w:p>
        </w:tc>
        <w:tc>
          <w:tcPr>
            <w:tcW w:w="1534" w:type="dxa"/>
          </w:tcPr>
          <w:p w14:paraId="0C75A7BA" w14:textId="23D5C1FD" w:rsidR="00B27245" w:rsidRPr="00B27245" w:rsidRDefault="00C94CE4" w:rsidP="00C94CE4">
            <w:pPr>
              <w:autoSpaceDE/>
              <w:autoSpaceDN/>
              <w:adjustRightInd/>
              <w:jc w:val="center"/>
              <w:rPr>
                <w:rFonts w:ascii="Arial" w:hAnsi="Arial" w:cs="Arial"/>
                <w:bCs/>
                <w:szCs w:val="22"/>
              </w:rPr>
            </w:pPr>
            <w:r>
              <w:rPr>
                <w:rFonts w:ascii="Arial" w:hAnsi="Arial" w:cs="Arial"/>
                <w:bCs/>
                <w:szCs w:val="22"/>
              </w:rPr>
              <w:t>0.03</w:t>
            </w:r>
          </w:p>
        </w:tc>
        <w:tc>
          <w:tcPr>
            <w:tcW w:w="1530" w:type="dxa"/>
          </w:tcPr>
          <w:p w14:paraId="18B0434B" w14:textId="517394D5" w:rsidR="00B27245" w:rsidRPr="00B27245" w:rsidRDefault="00C94CE4" w:rsidP="00C94CE4">
            <w:pPr>
              <w:autoSpaceDE/>
              <w:autoSpaceDN/>
              <w:adjustRightInd/>
              <w:jc w:val="center"/>
              <w:rPr>
                <w:rFonts w:ascii="Arial" w:hAnsi="Arial" w:cs="Arial"/>
                <w:bCs/>
                <w:szCs w:val="22"/>
              </w:rPr>
            </w:pPr>
            <w:r>
              <w:rPr>
                <w:rFonts w:ascii="Arial" w:hAnsi="Arial" w:cs="Arial"/>
                <w:bCs/>
                <w:szCs w:val="22"/>
              </w:rPr>
              <w:t>0.002</w:t>
            </w:r>
          </w:p>
        </w:tc>
      </w:tr>
      <w:tr w:rsidR="00B27245" w:rsidRPr="00B27245" w14:paraId="3BD44102" w14:textId="77777777" w:rsidTr="005B4C89">
        <w:trPr>
          <w:trHeight w:val="75"/>
        </w:trPr>
        <w:tc>
          <w:tcPr>
            <w:tcW w:w="1948" w:type="dxa"/>
            <w:vMerge/>
          </w:tcPr>
          <w:p w14:paraId="043914A5" w14:textId="77777777" w:rsidR="00B27245" w:rsidRPr="00B27245" w:rsidRDefault="00B27245" w:rsidP="00B27245">
            <w:pPr>
              <w:autoSpaceDE/>
              <w:autoSpaceDN/>
              <w:adjustRightInd/>
              <w:rPr>
                <w:rFonts w:ascii="Arial" w:hAnsi="Arial" w:cs="Arial"/>
                <w:bCs/>
                <w:szCs w:val="22"/>
              </w:rPr>
            </w:pPr>
          </w:p>
        </w:tc>
        <w:tc>
          <w:tcPr>
            <w:tcW w:w="3870" w:type="dxa"/>
            <w:vMerge/>
          </w:tcPr>
          <w:p w14:paraId="1CD9C008" w14:textId="77777777" w:rsidR="00B27245" w:rsidRPr="00B27245" w:rsidRDefault="00B27245" w:rsidP="00B27245">
            <w:pPr>
              <w:autoSpaceDE/>
              <w:autoSpaceDN/>
              <w:adjustRightInd/>
              <w:rPr>
                <w:rFonts w:ascii="Arial" w:hAnsi="Arial" w:cs="Arial"/>
                <w:bCs/>
                <w:szCs w:val="22"/>
              </w:rPr>
            </w:pPr>
          </w:p>
        </w:tc>
        <w:tc>
          <w:tcPr>
            <w:tcW w:w="2156" w:type="dxa"/>
          </w:tcPr>
          <w:p w14:paraId="68A8AE52" w14:textId="77777777" w:rsidR="00B27245" w:rsidRPr="00B27245" w:rsidRDefault="00B27245" w:rsidP="00B27245">
            <w:pPr>
              <w:autoSpaceDE/>
              <w:autoSpaceDN/>
              <w:adjustRightInd/>
              <w:rPr>
                <w:rFonts w:ascii="Arial" w:hAnsi="Arial" w:cs="Arial"/>
                <w:bCs/>
                <w:szCs w:val="22"/>
              </w:rPr>
            </w:pPr>
            <w:r w:rsidRPr="00B27245">
              <w:rPr>
                <w:rFonts w:ascii="Arial" w:hAnsi="Arial" w:cs="Arial"/>
                <w:bCs/>
                <w:szCs w:val="22"/>
              </w:rPr>
              <w:t>SO</w:t>
            </w:r>
            <w:r w:rsidRPr="00B27245">
              <w:rPr>
                <w:rFonts w:ascii="Arial" w:hAnsi="Arial" w:cs="Arial"/>
                <w:bCs/>
                <w:szCs w:val="22"/>
                <w:vertAlign w:val="subscript"/>
              </w:rPr>
              <w:t>2</w:t>
            </w:r>
          </w:p>
        </w:tc>
        <w:tc>
          <w:tcPr>
            <w:tcW w:w="1534" w:type="dxa"/>
          </w:tcPr>
          <w:p w14:paraId="2A348191" w14:textId="1E2AAD8D" w:rsidR="00B27245" w:rsidRPr="00B27245" w:rsidRDefault="00C94CE4" w:rsidP="00C94CE4">
            <w:pPr>
              <w:autoSpaceDE/>
              <w:autoSpaceDN/>
              <w:adjustRightInd/>
              <w:jc w:val="center"/>
              <w:rPr>
                <w:rFonts w:ascii="Arial" w:hAnsi="Arial" w:cs="Arial"/>
                <w:bCs/>
                <w:szCs w:val="22"/>
              </w:rPr>
            </w:pPr>
            <w:r>
              <w:rPr>
                <w:rFonts w:ascii="Arial" w:hAnsi="Arial" w:cs="Arial"/>
                <w:bCs/>
                <w:szCs w:val="22"/>
              </w:rPr>
              <w:t>&lt;0.01</w:t>
            </w:r>
          </w:p>
        </w:tc>
        <w:tc>
          <w:tcPr>
            <w:tcW w:w="1530" w:type="dxa"/>
          </w:tcPr>
          <w:p w14:paraId="3B5B623B" w14:textId="57C288C8" w:rsidR="00B27245" w:rsidRPr="00B27245" w:rsidRDefault="00C94CE4" w:rsidP="00C94CE4">
            <w:pPr>
              <w:autoSpaceDE/>
              <w:autoSpaceDN/>
              <w:adjustRightInd/>
              <w:jc w:val="center"/>
              <w:rPr>
                <w:rFonts w:ascii="Arial" w:hAnsi="Arial" w:cs="Arial"/>
                <w:bCs/>
                <w:szCs w:val="22"/>
              </w:rPr>
            </w:pPr>
            <w:r>
              <w:rPr>
                <w:rFonts w:ascii="Arial" w:hAnsi="Arial" w:cs="Arial"/>
                <w:bCs/>
                <w:szCs w:val="22"/>
              </w:rPr>
              <w:t>&lt;0.01</w:t>
            </w:r>
          </w:p>
        </w:tc>
      </w:tr>
      <w:tr w:rsidR="005B4C89" w:rsidRPr="00B27245" w14:paraId="06002CBE" w14:textId="77777777" w:rsidTr="005B4C89">
        <w:trPr>
          <w:trHeight w:val="75"/>
        </w:trPr>
        <w:tc>
          <w:tcPr>
            <w:tcW w:w="1948" w:type="dxa"/>
            <w:vMerge/>
          </w:tcPr>
          <w:p w14:paraId="58CEBFD1" w14:textId="77777777" w:rsidR="005B4C89" w:rsidRPr="00B27245" w:rsidRDefault="005B4C89" w:rsidP="000804EC">
            <w:pPr>
              <w:autoSpaceDE/>
              <w:autoSpaceDN/>
              <w:adjustRightInd/>
              <w:rPr>
                <w:rFonts w:ascii="Arial" w:hAnsi="Arial" w:cs="Arial"/>
                <w:bCs/>
                <w:szCs w:val="22"/>
              </w:rPr>
            </w:pPr>
          </w:p>
        </w:tc>
        <w:tc>
          <w:tcPr>
            <w:tcW w:w="3870" w:type="dxa"/>
            <w:vMerge/>
          </w:tcPr>
          <w:p w14:paraId="0EA1A9D1" w14:textId="77777777" w:rsidR="005B4C89" w:rsidRPr="00B27245" w:rsidRDefault="005B4C89" w:rsidP="000804EC">
            <w:pPr>
              <w:autoSpaceDE/>
              <w:autoSpaceDN/>
              <w:adjustRightInd/>
              <w:rPr>
                <w:rFonts w:ascii="Arial" w:hAnsi="Arial" w:cs="Arial"/>
                <w:bCs/>
                <w:szCs w:val="22"/>
              </w:rPr>
            </w:pPr>
          </w:p>
        </w:tc>
        <w:tc>
          <w:tcPr>
            <w:tcW w:w="2156" w:type="dxa"/>
          </w:tcPr>
          <w:p w14:paraId="6AFC7830" w14:textId="77777777" w:rsidR="005B4C89" w:rsidRPr="00B27245" w:rsidRDefault="00B27245" w:rsidP="000804EC">
            <w:pPr>
              <w:autoSpaceDE/>
              <w:autoSpaceDN/>
              <w:adjustRightInd/>
              <w:rPr>
                <w:rFonts w:ascii="Arial" w:hAnsi="Arial" w:cs="Arial"/>
                <w:bCs/>
                <w:szCs w:val="22"/>
              </w:rPr>
            </w:pPr>
            <w:r w:rsidRPr="00B27245">
              <w:rPr>
                <w:rFonts w:ascii="Arial" w:hAnsi="Arial" w:cs="Arial"/>
                <w:bCs/>
                <w:szCs w:val="22"/>
              </w:rPr>
              <w:t>HAPs</w:t>
            </w:r>
          </w:p>
        </w:tc>
        <w:tc>
          <w:tcPr>
            <w:tcW w:w="1534" w:type="dxa"/>
          </w:tcPr>
          <w:p w14:paraId="729BAB4B" w14:textId="0593E8D2"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&lt;0.01</w:t>
            </w:r>
          </w:p>
        </w:tc>
        <w:tc>
          <w:tcPr>
            <w:tcW w:w="1530" w:type="dxa"/>
          </w:tcPr>
          <w:p w14:paraId="59073EC7" w14:textId="1256275D" w:rsidR="005B4C89" w:rsidRPr="00B27245" w:rsidRDefault="00C94CE4" w:rsidP="00C94CE4">
            <w:pPr>
              <w:autoSpaceDE/>
              <w:autoSpaceDN/>
              <w:adjustRightInd/>
              <w:jc w:val="center"/>
              <w:rPr>
                <w:rFonts w:ascii="Arial" w:hAnsi="Arial" w:cs="Arial"/>
                <w:bCs/>
                <w:szCs w:val="22"/>
              </w:rPr>
            </w:pPr>
            <w:r>
              <w:rPr>
                <w:rFonts w:ascii="Arial" w:hAnsi="Arial" w:cs="Arial"/>
                <w:bCs/>
                <w:szCs w:val="22"/>
              </w:rPr>
              <w:t>&lt;0.01</w:t>
            </w:r>
          </w:p>
        </w:tc>
      </w:tr>
      <w:tr w:rsidR="00C94CE4" w:rsidRPr="00B27245" w14:paraId="70678271" w14:textId="77777777" w:rsidTr="005A4875">
        <w:trPr>
          <w:trHeight w:val="75"/>
        </w:trPr>
        <w:tc>
          <w:tcPr>
            <w:tcW w:w="1948" w:type="dxa"/>
            <w:vMerge w:val="restart"/>
          </w:tcPr>
          <w:p w14:paraId="4FC11D56"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LH-1</w:t>
            </w:r>
          </w:p>
        </w:tc>
        <w:tc>
          <w:tcPr>
            <w:tcW w:w="3870" w:type="dxa"/>
            <w:vMerge w:val="restart"/>
          </w:tcPr>
          <w:p w14:paraId="3E8F3B71"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Forced Draft Line Heater</w:t>
            </w:r>
          </w:p>
        </w:tc>
        <w:tc>
          <w:tcPr>
            <w:tcW w:w="2156" w:type="dxa"/>
          </w:tcPr>
          <w:p w14:paraId="17E837AB"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NO</w:t>
            </w:r>
            <w:r w:rsidRPr="00B27245">
              <w:rPr>
                <w:rFonts w:ascii="Arial" w:hAnsi="Arial" w:cs="Arial"/>
                <w:bCs/>
                <w:szCs w:val="22"/>
                <w:vertAlign w:val="subscript"/>
              </w:rPr>
              <w:t>x</w:t>
            </w:r>
          </w:p>
        </w:tc>
        <w:tc>
          <w:tcPr>
            <w:tcW w:w="1534" w:type="dxa"/>
            <w:vAlign w:val="center"/>
          </w:tcPr>
          <w:p w14:paraId="42AC57E3" w14:textId="5F774081"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0.118</w:t>
            </w:r>
          </w:p>
        </w:tc>
        <w:tc>
          <w:tcPr>
            <w:tcW w:w="1530" w:type="dxa"/>
            <w:vAlign w:val="center"/>
          </w:tcPr>
          <w:p w14:paraId="68B48537" w14:textId="7CF27E5C"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0.515</w:t>
            </w:r>
          </w:p>
        </w:tc>
      </w:tr>
      <w:tr w:rsidR="00C94CE4" w:rsidRPr="00B27245" w14:paraId="65EC7972" w14:textId="77777777" w:rsidTr="005A4875">
        <w:trPr>
          <w:trHeight w:val="75"/>
        </w:trPr>
        <w:tc>
          <w:tcPr>
            <w:tcW w:w="1948" w:type="dxa"/>
            <w:vMerge/>
          </w:tcPr>
          <w:p w14:paraId="4E0425BB" w14:textId="77777777" w:rsidR="00C94CE4" w:rsidRPr="00B27245" w:rsidRDefault="00C94CE4" w:rsidP="00C94CE4">
            <w:pPr>
              <w:autoSpaceDE/>
              <w:autoSpaceDN/>
              <w:adjustRightInd/>
              <w:rPr>
                <w:rFonts w:ascii="Arial" w:hAnsi="Arial" w:cs="Arial"/>
                <w:bCs/>
                <w:szCs w:val="22"/>
              </w:rPr>
            </w:pPr>
          </w:p>
        </w:tc>
        <w:tc>
          <w:tcPr>
            <w:tcW w:w="3870" w:type="dxa"/>
            <w:vMerge/>
          </w:tcPr>
          <w:p w14:paraId="10285A5E" w14:textId="77777777" w:rsidR="00C94CE4" w:rsidRPr="00B27245" w:rsidRDefault="00C94CE4" w:rsidP="00C94CE4">
            <w:pPr>
              <w:autoSpaceDE/>
              <w:autoSpaceDN/>
              <w:adjustRightInd/>
              <w:rPr>
                <w:rFonts w:ascii="Arial" w:hAnsi="Arial" w:cs="Arial"/>
                <w:bCs/>
                <w:szCs w:val="22"/>
              </w:rPr>
            </w:pPr>
          </w:p>
        </w:tc>
        <w:tc>
          <w:tcPr>
            <w:tcW w:w="2156" w:type="dxa"/>
          </w:tcPr>
          <w:p w14:paraId="771F7D0B"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CO</w:t>
            </w:r>
          </w:p>
        </w:tc>
        <w:tc>
          <w:tcPr>
            <w:tcW w:w="1534" w:type="dxa"/>
            <w:vAlign w:val="center"/>
          </w:tcPr>
          <w:p w14:paraId="0E0D1858" w14:textId="7DE68608"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0.145</w:t>
            </w:r>
          </w:p>
        </w:tc>
        <w:tc>
          <w:tcPr>
            <w:tcW w:w="1530" w:type="dxa"/>
            <w:vAlign w:val="center"/>
          </w:tcPr>
          <w:p w14:paraId="276B9980" w14:textId="0FB0CF6E"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0.635</w:t>
            </w:r>
          </w:p>
        </w:tc>
      </w:tr>
      <w:tr w:rsidR="00C94CE4" w:rsidRPr="00B27245" w14:paraId="26248BC2" w14:textId="77777777" w:rsidTr="005A4875">
        <w:trPr>
          <w:trHeight w:val="75"/>
        </w:trPr>
        <w:tc>
          <w:tcPr>
            <w:tcW w:w="1948" w:type="dxa"/>
            <w:vMerge/>
          </w:tcPr>
          <w:p w14:paraId="3BFC023A" w14:textId="77777777" w:rsidR="00C94CE4" w:rsidRPr="00B27245" w:rsidRDefault="00C94CE4" w:rsidP="00C94CE4">
            <w:pPr>
              <w:autoSpaceDE/>
              <w:autoSpaceDN/>
              <w:adjustRightInd/>
              <w:rPr>
                <w:rFonts w:ascii="Arial" w:hAnsi="Arial" w:cs="Arial"/>
                <w:bCs/>
                <w:szCs w:val="22"/>
              </w:rPr>
            </w:pPr>
          </w:p>
        </w:tc>
        <w:tc>
          <w:tcPr>
            <w:tcW w:w="3870" w:type="dxa"/>
            <w:vMerge/>
          </w:tcPr>
          <w:p w14:paraId="4DEE2F8E" w14:textId="77777777" w:rsidR="00C94CE4" w:rsidRPr="00B27245" w:rsidRDefault="00C94CE4" w:rsidP="00C94CE4">
            <w:pPr>
              <w:autoSpaceDE/>
              <w:autoSpaceDN/>
              <w:adjustRightInd/>
              <w:rPr>
                <w:rFonts w:ascii="Arial" w:hAnsi="Arial" w:cs="Arial"/>
                <w:bCs/>
                <w:szCs w:val="22"/>
              </w:rPr>
            </w:pPr>
          </w:p>
        </w:tc>
        <w:tc>
          <w:tcPr>
            <w:tcW w:w="2156" w:type="dxa"/>
          </w:tcPr>
          <w:p w14:paraId="45A3352D"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VOC</w:t>
            </w:r>
          </w:p>
        </w:tc>
        <w:tc>
          <w:tcPr>
            <w:tcW w:w="1534" w:type="dxa"/>
            <w:vAlign w:val="center"/>
          </w:tcPr>
          <w:p w14:paraId="213BC9FA" w14:textId="0D125F71"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0.031</w:t>
            </w:r>
          </w:p>
        </w:tc>
        <w:tc>
          <w:tcPr>
            <w:tcW w:w="1530" w:type="dxa"/>
            <w:vAlign w:val="center"/>
          </w:tcPr>
          <w:p w14:paraId="0DC0525E" w14:textId="14E43989"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0.137</w:t>
            </w:r>
          </w:p>
        </w:tc>
      </w:tr>
      <w:tr w:rsidR="00C94CE4" w:rsidRPr="00B27245" w14:paraId="53FA6265" w14:textId="77777777" w:rsidTr="005A4875">
        <w:trPr>
          <w:trHeight w:val="75"/>
        </w:trPr>
        <w:tc>
          <w:tcPr>
            <w:tcW w:w="1948" w:type="dxa"/>
            <w:vMerge/>
          </w:tcPr>
          <w:p w14:paraId="63126060" w14:textId="77777777" w:rsidR="00C94CE4" w:rsidRPr="00B27245" w:rsidRDefault="00C94CE4" w:rsidP="00C94CE4">
            <w:pPr>
              <w:autoSpaceDE/>
              <w:autoSpaceDN/>
              <w:adjustRightInd/>
              <w:rPr>
                <w:rFonts w:ascii="Arial" w:hAnsi="Arial" w:cs="Arial"/>
                <w:bCs/>
                <w:szCs w:val="22"/>
              </w:rPr>
            </w:pPr>
          </w:p>
        </w:tc>
        <w:tc>
          <w:tcPr>
            <w:tcW w:w="3870" w:type="dxa"/>
            <w:vMerge/>
          </w:tcPr>
          <w:p w14:paraId="530826FA" w14:textId="77777777" w:rsidR="00C94CE4" w:rsidRPr="00B27245" w:rsidRDefault="00C94CE4" w:rsidP="00C94CE4">
            <w:pPr>
              <w:autoSpaceDE/>
              <w:autoSpaceDN/>
              <w:adjustRightInd/>
              <w:rPr>
                <w:rFonts w:ascii="Arial" w:hAnsi="Arial" w:cs="Arial"/>
                <w:bCs/>
                <w:szCs w:val="22"/>
              </w:rPr>
            </w:pPr>
          </w:p>
        </w:tc>
        <w:tc>
          <w:tcPr>
            <w:tcW w:w="2156" w:type="dxa"/>
          </w:tcPr>
          <w:p w14:paraId="7ACC386E"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PM</w:t>
            </w:r>
          </w:p>
        </w:tc>
        <w:tc>
          <w:tcPr>
            <w:tcW w:w="1534" w:type="dxa"/>
            <w:vAlign w:val="center"/>
          </w:tcPr>
          <w:p w14:paraId="079DDE95" w14:textId="127FFB30"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0.019</w:t>
            </w:r>
          </w:p>
        </w:tc>
        <w:tc>
          <w:tcPr>
            <w:tcW w:w="1530" w:type="dxa"/>
            <w:vAlign w:val="center"/>
          </w:tcPr>
          <w:p w14:paraId="4E70AF1A" w14:textId="52D41FAD"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0.083</w:t>
            </w:r>
          </w:p>
        </w:tc>
      </w:tr>
      <w:tr w:rsidR="00C94CE4" w:rsidRPr="00B27245" w14:paraId="0FED3AE2" w14:textId="77777777" w:rsidTr="005A4875">
        <w:trPr>
          <w:trHeight w:val="75"/>
        </w:trPr>
        <w:tc>
          <w:tcPr>
            <w:tcW w:w="1948" w:type="dxa"/>
            <w:vMerge/>
          </w:tcPr>
          <w:p w14:paraId="479D9063" w14:textId="77777777" w:rsidR="00C94CE4" w:rsidRPr="00B27245" w:rsidRDefault="00C94CE4" w:rsidP="00C94CE4">
            <w:pPr>
              <w:autoSpaceDE/>
              <w:autoSpaceDN/>
              <w:adjustRightInd/>
              <w:rPr>
                <w:rFonts w:ascii="Arial" w:hAnsi="Arial" w:cs="Arial"/>
                <w:bCs/>
                <w:szCs w:val="22"/>
              </w:rPr>
            </w:pPr>
          </w:p>
        </w:tc>
        <w:tc>
          <w:tcPr>
            <w:tcW w:w="3870" w:type="dxa"/>
            <w:vMerge/>
          </w:tcPr>
          <w:p w14:paraId="02B8FBB0" w14:textId="77777777" w:rsidR="00C94CE4" w:rsidRPr="00B27245" w:rsidRDefault="00C94CE4" w:rsidP="00C94CE4">
            <w:pPr>
              <w:autoSpaceDE/>
              <w:autoSpaceDN/>
              <w:adjustRightInd/>
              <w:rPr>
                <w:rFonts w:ascii="Arial" w:hAnsi="Arial" w:cs="Arial"/>
                <w:bCs/>
                <w:szCs w:val="22"/>
              </w:rPr>
            </w:pPr>
          </w:p>
        </w:tc>
        <w:tc>
          <w:tcPr>
            <w:tcW w:w="2156" w:type="dxa"/>
          </w:tcPr>
          <w:p w14:paraId="0D9C3AA0"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PM</w:t>
            </w:r>
            <w:r w:rsidRPr="00B27245">
              <w:rPr>
                <w:rFonts w:ascii="Arial" w:hAnsi="Arial" w:cs="Arial"/>
                <w:bCs/>
                <w:szCs w:val="22"/>
                <w:vertAlign w:val="subscript"/>
              </w:rPr>
              <w:t>10</w:t>
            </w:r>
          </w:p>
        </w:tc>
        <w:tc>
          <w:tcPr>
            <w:tcW w:w="1534" w:type="dxa"/>
            <w:vAlign w:val="center"/>
          </w:tcPr>
          <w:p w14:paraId="3D81BBA2" w14:textId="2ED01560"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0.019</w:t>
            </w:r>
          </w:p>
        </w:tc>
        <w:tc>
          <w:tcPr>
            <w:tcW w:w="1530" w:type="dxa"/>
            <w:vAlign w:val="center"/>
          </w:tcPr>
          <w:p w14:paraId="3508067A" w14:textId="7FD0E26E"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0.083</w:t>
            </w:r>
          </w:p>
        </w:tc>
      </w:tr>
      <w:tr w:rsidR="00C94CE4" w:rsidRPr="00B27245" w14:paraId="51690062" w14:textId="77777777" w:rsidTr="005A4875">
        <w:trPr>
          <w:trHeight w:val="75"/>
        </w:trPr>
        <w:tc>
          <w:tcPr>
            <w:tcW w:w="1948" w:type="dxa"/>
            <w:vMerge/>
          </w:tcPr>
          <w:p w14:paraId="1AF8AB4C" w14:textId="77777777" w:rsidR="00C94CE4" w:rsidRPr="00B27245" w:rsidRDefault="00C94CE4" w:rsidP="00C94CE4">
            <w:pPr>
              <w:autoSpaceDE/>
              <w:autoSpaceDN/>
              <w:adjustRightInd/>
              <w:rPr>
                <w:rFonts w:ascii="Arial" w:hAnsi="Arial" w:cs="Arial"/>
                <w:bCs/>
                <w:szCs w:val="22"/>
              </w:rPr>
            </w:pPr>
          </w:p>
        </w:tc>
        <w:tc>
          <w:tcPr>
            <w:tcW w:w="3870" w:type="dxa"/>
            <w:vMerge/>
          </w:tcPr>
          <w:p w14:paraId="50D0491E" w14:textId="77777777" w:rsidR="00C94CE4" w:rsidRPr="00B27245" w:rsidRDefault="00C94CE4" w:rsidP="00C94CE4">
            <w:pPr>
              <w:autoSpaceDE/>
              <w:autoSpaceDN/>
              <w:adjustRightInd/>
              <w:rPr>
                <w:rFonts w:ascii="Arial" w:hAnsi="Arial" w:cs="Arial"/>
                <w:bCs/>
                <w:szCs w:val="22"/>
              </w:rPr>
            </w:pPr>
          </w:p>
        </w:tc>
        <w:tc>
          <w:tcPr>
            <w:tcW w:w="2156" w:type="dxa"/>
          </w:tcPr>
          <w:p w14:paraId="6191DAD0"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PM</w:t>
            </w:r>
            <w:r w:rsidRPr="00B27245">
              <w:rPr>
                <w:rFonts w:ascii="Arial" w:hAnsi="Arial" w:cs="Arial"/>
                <w:bCs/>
                <w:szCs w:val="22"/>
                <w:vertAlign w:val="subscript"/>
              </w:rPr>
              <w:t>2.5</w:t>
            </w:r>
          </w:p>
        </w:tc>
        <w:tc>
          <w:tcPr>
            <w:tcW w:w="1534" w:type="dxa"/>
            <w:vAlign w:val="center"/>
          </w:tcPr>
          <w:p w14:paraId="33845260" w14:textId="0B8B9F02"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0.019</w:t>
            </w:r>
          </w:p>
        </w:tc>
        <w:tc>
          <w:tcPr>
            <w:tcW w:w="1530" w:type="dxa"/>
            <w:vAlign w:val="center"/>
          </w:tcPr>
          <w:p w14:paraId="76590D88" w14:textId="065FCBBF"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0.083</w:t>
            </w:r>
          </w:p>
        </w:tc>
      </w:tr>
      <w:tr w:rsidR="00C94CE4" w:rsidRPr="00B27245" w14:paraId="180F5838" w14:textId="77777777" w:rsidTr="005A4875">
        <w:trPr>
          <w:trHeight w:val="75"/>
        </w:trPr>
        <w:tc>
          <w:tcPr>
            <w:tcW w:w="1948" w:type="dxa"/>
            <w:vMerge/>
          </w:tcPr>
          <w:p w14:paraId="444091AF" w14:textId="77777777" w:rsidR="00C94CE4" w:rsidRPr="00B27245" w:rsidRDefault="00C94CE4" w:rsidP="00C94CE4">
            <w:pPr>
              <w:autoSpaceDE/>
              <w:autoSpaceDN/>
              <w:adjustRightInd/>
              <w:rPr>
                <w:rFonts w:ascii="Arial" w:hAnsi="Arial" w:cs="Arial"/>
                <w:bCs/>
                <w:szCs w:val="22"/>
              </w:rPr>
            </w:pPr>
          </w:p>
        </w:tc>
        <w:tc>
          <w:tcPr>
            <w:tcW w:w="3870" w:type="dxa"/>
            <w:vMerge/>
          </w:tcPr>
          <w:p w14:paraId="7C21B77E" w14:textId="77777777" w:rsidR="00C94CE4" w:rsidRPr="00B27245" w:rsidRDefault="00C94CE4" w:rsidP="00C94CE4">
            <w:pPr>
              <w:autoSpaceDE/>
              <w:autoSpaceDN/>
              <w:adjustRightInd/>
              <w:rPr>
                <w:rFonts w:ascii="Arial" w:hAnsi="Arial" w:cs="Arial"/>
                <w:bCs/>
                <w:szCs w:val="22"/>
              </w:rPr>
            </w:pPr>
          </w:p>
        </w:tc>
        <w:tc>
          <w:tcPr>
            <w:tcW w:w="2156" w:type="dxa"/>
          </w:tcPr>
          <w:p w14:paraId="34896392"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SO</w:t>
            </w:r>
            <w:r w:rsidRPr="00B27245">
              <w:rPr>
                <w:rFonts w:ascii="Arial" w:hAnsi="Arial" w:cs="Arial"/>
                <w:bCs/>
                <w:szCs w:val="22"/>
                <w:vertAlign w:val="subscript"/>
              </w:rPr>
              <w:t>2</w:t>
            </w:r>
          </w:p>
        </w:tc>
        <w:tc>
          <w:tcPr>
            <w:tcW w:w="1534" w:type="dxa"/>
            <w:vAlign w:val="center"/>
          </w:tcPr>
          <w:p w14:paraId="15BDA930" w14:textId="596A2670"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&lt;0.01</w:t>
            </w:r>
          </w:p>
        </w:tc>
        <w:tc>
          <w:tcPr>
            <w:tcW w:w="1530" w:type="dxa"/>
            <w:vAlign w:val="center"/>
          </w:tcPr>
          <w:p w14:paraId="2810656A" w14:textId="4D495C3D"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0.017</w:t>
            </w:r>
          </w:p>
        </w:tc>
      </w:tr>
      <w:tr w:rsidR="00C94CE4" w:rsidRPr="00B27245" w14:paraId="111B2E2A" w14:textId="77777777" w:rsidTr="005A4875">
        <w:trPr>
          <w:trHeight w:val="75"/>
        </w:trPr>
        <w:tc>
          <w:tcPr>
            <w:tcW w:w="1948" w:type="dxa"/>
            <w:vMerge/>
          </w:tcPr>
          <w:p w14:paraId="1FB8257A" w14:textId="77777777" w:rsidR="00C94CE4" w:rsidRPr="00B27245" w:rsidRDefault="00C94CE4" w:rsidP="00C94CE4">
            <w:pPr>
              <w:autoSpaceDE/>
              <w:autoSpaceDN/>
              <w:adjustRightInd/>
              <w:rPr>
                <w:rFonts w:ascii="Arial" w:hAnsi="Arial" w:cs="Arial"/>
                <w:bCs/>
                <w:szCs w:val="22"/>
              </w:rPr>
            </w:pPr>
          </w:p>
        </w:tc>
        <w:tc>
          <w:tcPr>
            <w:tcW w:w="3870" w:type="dxa"/>
            <w:vMerge/>
          </w:tcPr>
          <w:p w14:paraId="76827795" w14:textId="77777777" w:rsidR="00C94CE4" w:rsidRPr="00B27245" w:rsidRDefault="00C94CE4" w:rsidP="00C94CE4">
            <w:pPr>
              <w:autoSpaceDE/>
              <w:autoSpaceDN/>
              <w:adjustRightInd/>
              <w:rPr>
                <w:rFonts w:ascii="Arial" w:hAnsi="Arial" w:cs="Arial"/>
                <w:bCs/>
                <w:szCs w:val="22"/>
              </w:rPr>
            </w:pPr>
          </w:p>
        </w:tc>
        <w:tc>
          <w:tcPr>
            <w:tcW w:w="2156" w:type="dxa"/>
          </w:tcPr>
          <w:p w14:paraId="06328D2A" w14:textId="77777777" w:rsidR="00C94CE4" w:rsidRPr="00B27245" w:rsidRDefault="00C94CE4" w:rsidP="00C94CE4">
            <w:pPr>
              <w:autoSpaceDE/>
              <w:autoSpaceDN/>
              <w:adjustRightInd/>
              <w:rPr>
                <w:rFonts w:ascii="Arial" w:hAnsi="Arial" w:cs="Arial"/>
                <w:bCs/>
                <w:szCs w:val="22"/>
              </w:rPr>
            </w:pPr>
            <w:r w:rsidRPr="00B27245">
              <w:rPr>
                <w:rFonts w:ascii="Arial" w:hAnsi="Arial" w:cs="Arial"/>
                <w:bCs/>
                <w:szCs w:val="22"/>
              </w:rPr>
              <w:t>HAPs</w:t>
            </w:r>
          </w:p>
        </w:tc>
        <w:tc>
          <w:tcPr>
            <w:tcW w:w="1534" w:type="dxa"/>
            <w:vAlign w:val="center"/>
          </w:tcPr>
          <w:p w14:paraId="5C5E2573" w14:textId="6FDD8CEF"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&lt;0.01</w:t>
            </w:r>
          </w:p>
        </w:tc>
        <w:tc>
          <w:tcPr>
            <w:tcW w:w="1530" w:type="dxa"/>
            <w:vAlign w:val="center"/>
          </w:tcPr>
          <w:p w14:paraId="22CF9887" w14:textId="302C8038" w:rsidR="00C94CE4" w:rsidRPr="00B27245" w:rsidRDefault="00C94CE4" w:rsidP="00C94CE4">
            <w:pPr>
              <w:autoSpaceDE/>
              <w:autoSpaceDN/>
              <w:adjustRightInd/>
              <w:jc w:val="center"/>
              <w:rPr>
                <w:rFonts w:ascii="Arial" w:hAnsi="Arial" w:cs="Arial"/>
                <w:bCs/>
                <w:szCs w:val="22"/>
              </w:rPr>
            </w:pPr>
            <w:r>
              <w:rPr>
                <w:rFonts w:ascii="Arial" w:hAnsi="Arial" w:cs="Arial"/>
                <w:color w:val="000000"/>
                <w:szCs w:val="22"/>
              </w:rPr>
              <w:t>0.032</w:t>
            </w:r>
          </w:p>
        </w:tc>
      </w:tr>
      <w:tr w:rsidR="00B27245" w:rsidRPr="00B27245" w14:paraId="70236AFC" w14:textId="77777777" w:rsidTr="005B4C89">
        <w:trPr>
          <w:trHeight w:val="75"/>
        </w:trPr>
        <w:tc>
          <w:tcPr>
            <w:tcW w:w="1948" w:type="dxa"/>
          </w:tcPr>
          <w:p w14:paraId="5AC6C0CC" w14:textId="77777777" w:rsidR="00B27245" w:rsidRPr="00B27245" w:rsidRDefault="00B27245" w:rsidP="00B27245">
            <w:pPr>
              <w:autoSpaceDE/>
              <w:autoSpaceDN/>
              <w:adjustRightInd/>
              <w:rPr>
                <w:rFonts w:ascii="Arial" w:hAnsi="Arial" w:cs="Arial"/>
                <w:bCs/>
                <w:szCs w:val="22"/>
              </w:rPr>
            </w:pPr>
            <w:r w:rsidRPr="00B27245">
              <w:rPr>
                <w:rFonts w:ascii="Arial" w:hAnsi="Arial" w:cs="Arial"/>
                <w:bCs/>
                <w:szCs w:val="22"/>
              </w:rPr>
              <w:t>FUG-7</w:t>
            </w:r>
          </w:p>
        </w:tc>
        <w:tc>
          <w:tcPr>
            <w:tcW w:w="3870" w:type="dxa"/>
          </w:tcPr>
          <w:p w14:paraId="15DF2D26" w14:textId="2856EB0B" w:rsidR="00B27245" w:rsidRPr="00B27245" w:rsidRDefault="00B27245" w:rsidP="00B27245">
            <w:pPr>
              <w:autoSpaceDE/>
              <w:autoSpaceDN/>
              <w:adjustRightInd/>
              <w:rPr>
                <w:rFonts w:ascii="Arial" w:hAnsi="Arial" w:cs="Arial"/>
                <w:bCs/>
                <w:szCs w:val="22"/>
              </w:rPr>
            </w:pPr>
            <w:r w:rsidRPr="00B27245">
              <w:rPr>
                <w:rFonts w:ascii="Arial" w:hAnsi="Arial" w:cs="Arial"/>
                <w:bCs/>
                <w:szCs w:val="22"/>
              </w:rPr>
              <w:t>Unit 7 Piping Fugitives</w:t>
            </w:r>
            <w:r w:rsidR="00816A94">
              <w:rPr>
                <w:rFonts w:ascii="Arial" w:hAnsi="Arial" w:cs="Arial"/>
                <w:bCs/>
                <w:szCs w:val="22"/>
              </w:rPr>
              <w:t xml:space="preserve"> (10)</w:t>
            </w:r>
          </w:p>
        </w:tc>
        <w:tc>
          <w:tcPr>
            <w:tcW w:w="2156" w:type="dxa"/>
          </w:tcPr>
          <w:p w14:paraId="2DD3D8E2" w14:textId="77777777" w:rsidR="00B27245" w:rsidRPr="00B27245" w:rsidRDefault="00B27245" w:rsidP="00B27245">
            <w:pPr>
              <w:autoSpaceDE/>
              <w:autoSpaceDN/>
              <w:adjustRightInd/>
              <w:rPr>
                <w:rFonts w:ascii="Arial" w:hAnsi="Arial" w:cs="Arial"/>
                <w:bCs/>
                <w:szCs w:val="22"/>
              </w:rPr>
            </w:pPr>
            <w:r w:rsidRPr="00B27245">
              <w:rPr>
                <w:rFonts w:ascii="Arial" w:hAnsi="Arial" w:cs="Arial"/>
                <w:bCs/>
                <w:szCs w:val="22"/>
              </w:rPr>
              <w:t>VOC</w:t>
            </w:r>
          </w:p>
        </w:tc>
        <w:tc>
          <w:tcPr>
            <w:tcW w:w="1534" w:type="dxa"/>
          </w:tcPr>
          <w:p w14:paraId="333413EB" w14:textId="21C14690" w:rsidR="00B27245" w:rsidRPr="00B27245" w:rsidRDefault="00C94CE4" w:rsidP="00C94CE4">
            <w:pPr>
              <w:autoSpaceDE/>
              <w:autoSpaceDN/>
              <w:adjustRightInd/>
              <w:jc w:val="center"/>
              <w:rPr>
                <w:rFonts w:ascii="Arial" w:hAnsi="Arial" w:cs="Arial"/>
                <w:bCs/>
                <w:szCs w:val="22"/>
              </w:rPr>
            </w:pPr>
            <w:r>
              <w:rPr>
                <w:rFonts w:ascii="Arial" w:hAnsi="Arial" w:cs="Arial"/>
                <w:bCs/>
                <w:szCs w:val="22"/>
              </w:rPr>
              <w:t>0.029</w:t>
            </w:r>
          </w:p>
        </w:tc>
        <w:tc>
          <w:tcPr>
            <w:tcW w:w="1530" w:type="dxa"/>
          </w:tcPr>
          <w:p w14:paraId="6FECF297" w14:textId="76635213" w:rsidR="00B27245" w:rsidRPr="00B27245" w:rsidRDefault="00C94CE4" w:rsidP="00C94CE4">
            <w:pPr>
              <w:autoSpaceDE/>
              <w:autoSpaceDN/>
              <w:adjustRightInd/>
              <w:jc w:val="center"/>
              <w:rPr>
                <w:rFonts w:ascii="Arial" w:hAnsi="Arial" w:cs="Arial"/>
                <w:bCs/>
                <w:szCs w:val="22"/>
              </w:rPr>
            </w:pPr>
            <w:r>
              <w:rPr>
                <w:rFonts w:ascii="Arial" w:hAnsi="Arial" w:cs="Arial"/>
                <w:bCs/>
                <w:szCs w:val="22"/>
              </w:rPr>
              <w:t>0.13</w:t>
            </w:r>
          </w:p>
        </w:tc>
      </w:tr>
      <w:tr w:rsidR="00B27245" w:rsidRPr="00B27245" w14:paraId="4CE1A564" w14:textId="77777777" w:rsidTr="00AB3115">
        <w:trPr>
          <w:trHeight w:val="374"/>
        </w:trPr>
        <w:tc>
          <w:tcPr>
            <w:tcW w:w="11038" w:type="dxa"/>
            <w:gridSpan w:val="5"/>
          </w:tcPr>
          <w:p w14:paraId="19CC478D" w14:textId="77777777" w:rsidR="00B27245" w:rsidRPr="00B27245" w:rsidRDefault="00B27245" w:rsidP="00B27245">
            <w:pPr>
              <w:autoSpaceDE/>
              <w:autoSpaceDN/>
              <w:adjustRightInd/>
              <w:rPr>
                <w:rFonts w:ascii="Arial" w:hAnsi="Arial" w:cs="Arial"/>
                <w:szCs w:val="22"/>
              </w:rPr>
            </w:pPr>
            <w:r w:rsidRPr="00B27245">
              <w:rPr>
                <w:rFonts w:ascii="Arial" w:hAnsi="Arial" w:cs="Arial"/>
                <w:b/>
                <w:szCs w:val="22"/>
              </w:rPr>
              <w:t>Unit 4</w:t>
            </w:r>
          </w:p>
        </w:tc>
      </w:tr>
      <w:tr w:rsidR="00B27245" w:rsidRPr="00B27245" w14:paraId="147E74A3" w14:textId="77777777" w:rsidTr="00487887">
        <w:trPr>
          <w:trHeight w:val="374"/>
        </w:trPr>
        <w:tc>
          <w:tcPr>
            <w:tcW w:w="1948" w:type="dxa"/>
            <w:vMerge w:val="restart"/>
          </w:tcPr>
          <w:p w14:paraId="0792DDE0"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S4-1</w:t>
            </w:r>
          </w:p>
        </w:tc>
        <w:tc>
          <w:tcPr>
            <w:tcW w:w="3870" w:type="dxa"/>
            <w:vMerge w:val="restart"/>
          </w:tcPr>
          <w:p w14:paraId="2856871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Westinghouse W501-B6</w:t>
            </w:r>
          </w:p>
          <w:p w14:paraId="1A8A0182"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69 MW Turbine</w:t>
            </w:r>
          </w:p>
          <w:p w14:paraId="3B68A4E1"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with 124 MMBtu/hr Duct Burner (11)</w:t>
            </w:r>
          </w:p>
        </w:tc>
        <w:tc>
          <w:tcPr>
            <w:tcW w:w="2156" w:type="dxa"/>
            <w:vAlign w:val="center"/>
          </w:tcPr>
          <w:p w14:paraId="388A1E9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r w:rsidRPr="00B27245">
              <w:rPr>
                <w:rFonts w:ascii="Arial" w:hAnsi="Arial" w:cs="Arial"/>
                <w:szCs w:val="22"/>
              </w:rPr>
              <w:t xml:space="preserve"> (12)</w:t>
            </w:r>
          </w:p>
        </w:tc>
        <w:tc>
          <w:tcPr>
            <w:tcW w:w="1534" w:type="dxa"/>
            <w:vAlign w:val="center"/>
          </w:tcPr>
          <w:p w14:paraId="25C51C77"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188</w:t>
            </w:r>
          </w:p>
        </w:tc>
        <w:tc>
          <w:tcPr>
            <w:tcW w:w="1530" w:type="dxa"/>
            <w:vAlign w:val="center"/>
          </w:tcPr>
          <w:p w14:paraId="15E1DA40"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674</w:t>
            </w:r>
          </w:p>
        </w:tc>
      </w:tr>
      <w:tr w:rsidR="00B27245" w:rsidRPr="00B27245" w14:paraId="096545BB" w14:textId="77777777" w:rsidTr="00487887">
        <w:trPr>
          <w:trHeight w:val="374"/>
        </w:trPr>
        <w:tc>
          <w:tcPr>
            <w:tcW w:w="1948" w:type="dxa"/>
            <w:vMerge/>
            <w:vAlign w:val="center"/>
          </w:tcPr>
          <w:p w14:paraId="524D4B35" w14:textId="77777777" w:rsidR="00B27245" w:rsidRPr="00B27245" w:rsidRDefault="00B27245" w:rsidP="00B27245">
            <w:pPr>
              <w:autoSpaceDE/>
              <w:autoSpaceDN/>
              <w:adjustRightInd/>
              <w:spacing w:after="120"/>
              <w:rPr>
                <w:rFonts w:ascii="Arial" w:hAnsi="Arial" w:cs="Arial"/>
                <w:szCs w:val="22"/>
              </w:rPr>
            </w:pPr>
          </w:p>
        </w:tc>
        <w:tc>
          <w:tcPr>
            <w:tcW w:w="3870" w:type="dxa"/>
            <w:vMerge/>
          </w:tcPr>
          <w:p w14:paraId="7A4B20B8" w14:textId="77777777" w:rsidR="00B27245" w:rsidRPr="00B27245" w:rsidRDefault="00B27245" w:rsidP="00B27245">
            <w:pPr>
              <w:autoSpaceDE/>
              <w:autoSpaceDN/>
              <w:adjustRightInd/>
              <w:spacing w:after="120"/>
              <w:rPr>
                <w:rFonts w:ascii="Arial" w:hAnsi="Arial" w:cs="Arial"/>
                <w:szCs w:val="22"/>
              </w:rPr>
            </w:pPr>
          </w:p>
        </w:tc>
        <w:tc>
          <w:tcPr>
            <w:tcW w:w="2156" w:type="dxa"/>
            <w:vAlign w:val="center"/>
          </w:tcPr>
          <w:p w14:paraId="2F33255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 (12)</w:t>
            </w:r>
          </w:p>
        </w:tc>
        <w:tc>
          <w:tcPr>
            <w:tcW w:w="1534" w:type="dxa"/>
            <w:vAlign w:val="center"/>
          </w:tcPr>
          <w:p w14:paraId="582C1CB2"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840</w:t>
            </w:r>
          </w:p>
        </w:tc>
        <w:tc>
          <w:tcPr>
            <w:tcW w:w="1530" w:type="dxa"/>
            <w:vAlign w:val="center"/>
          </w:tcPr>
          <w:p w14:paraId="2F55CB4E"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1,665</w:t>
            </w:r>
          </w:p>
        </w:tc>
      </w:tr>
      <w:tr w:rsidR="00B27245" w:rsidRPr="00B27245" w14:paraId="24D51668" w14:textId="77777777" w:rsidTr="00487887">
        <w:trPr>
          <w:trHeight w:val="374"/>
        </w:trPr>
        <w:tc>
          <w:tcPr>
            <w:tcW w:w="1948" w:type="dxa"/>
            <w:vMerge/>
            <w:vAlign w:val="center"/>
          </w:tcPr>
          <w:p w14:paraId="0D30DAF9" w14:textId="77777777" w:rsidR="00B27245" w:rsidRPr="00B27245" w:rsidRDefault="00B27245" w:rsidP="00B27245">
            <w:pPr>
              <w:autoSpaceDE/>
              <w:autoSpaceDN/>
              <w:adjustRightInd/>
              <w:spacing w:after="120"/>
              <w:rPr>
                <w:rFonts w:ascii="Arial" w:hAnsi="Arial" w:cs="Arial"/>
                <w:szCs w:val="22"/>
              </w:rPr>
            </w:pPr>
          </w:p>
        </w:tc>
        <w:tc>
          <w:tcPr>
            <w:tcW w:w="3870" w:type="dxa"/>
            <w:vMerge/>
          </w:tcPr>
          <w:p w14:paraId="264D333D" w14:textId="77777777" w:rsidR="00B27245" w:rsidRPr="00B27245" w:rsidRDefault="00B27245" w:rsidP="00B27245">
            <w:pPr>
              <w:autoSpaceDE/>
              <w:autoSpaceDN/>
              <w:adjustRightInd/>
              <w:spacing w:after="120"/>
              <w:rPr>
                <w:rFonts w:ascii="Arial" w:hAnsi="Arial" w:cs="Arial"/>
                <w:szCs w:val="22"/>
              </w:rPr>
            </w:pPr>
          </w:p>
        </w:tc>
        <w:tc>
          <w:tcPr>
            <w:tcW w:w="2156" w:type="dxa"/>
            <w:vAlign w:val="center"/>
          </w:tcPr>
          <w:p w14:paraId="7AB3682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4FAF7476"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17</w:t>
            </w:r>
          </w:p>
        </w:tc>
        <w:tc>
          <w:tcPr>
            <w:tcW w:w="1530" w:type="dxa"/>
            <w:vAlign w:val="center"/>
          </w:tcPr>
          <w:p w14:paraId="1913BA0C"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12</w:t>
            </w:r>
          </w:p>
        </w:tc>
      </w:tr>
      <w:tr w:rsidR="00B27245" w:rsidRPr="00B27245" w14:paraId="033F6F92" w14:textId="77777777" w:rsidTr="00487887">
        <w:trPr>
          <w:trHeight w:val="374"/>
        </w:trPr>
        <w:tc>
          <w:tcPr>
            <w:tcW w:w="1948" w:type="dxa"/>
            <w:vMerge/>
            <w:vAlign w:val="center"/>
          </w:tcPr>
          <w:p w14:paraId="1DC96887" w14:textId="77777777" w:rsidR="00B27245" w:rsidRPr="00B27245" w:rsidRDefault="00B27245" w:rsidP="00B27245">
            <w:pPr>
              <w:autoSpaceDE/>
              <w:autoSpaceDN/>
              <w:adjustRightInd/>
              <w:spacing w:after="120"/>
              <w:rPr>
                <w:rFonts w:ascii="Arial" w:hAnsi="Arial" w:cs="Arial"/>
                <w:szCs w:val="22"/>
              </w:rPr>
            </w:pPr>
          </w:p>
        </w:tc>
        <w:tc>
          <w:tcPr>
            <w:tcW w:w="3870" w:type="dxa"/>
            <w:vMerge/>
          </w:tcPr>
          <w:p w14:paraId="52BBC73A" w14:textId="77777777" w:rsidR="00B27245" w:rsidRPr="00B27245" w:rsidRDefault="00B27245" w:rsidP="00B27245">
            <w:pPr>
              <w:autoSpaceDE/>
              <w:autoSpaceDN/>
              <w:adjustRightInd/>
              <w:spacing w:after="120"/>
              <w:rPr>
                <w:rFonts w:ascii="Arial" w:hAnsi="Arial" w:cs="Arial"/>
                <w:szCs w:val="22"/>
              </w:rPr>
            </w:pPr>
          </w:p>
        </w:tc>
        <w:tc>
          <w:tcPr>
            <w:tcW w:w="2156" w:type="dxa"/>
            <w:vAlign w:val="center"/>
          </w:tcPr>
          <w:p w14:paraId="08D6E12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368849EB"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12</w:t>
            </w:r>
          </w:p>
        </w:tc>
        <w:tc>
          <w:tcPr>
            <w:tcW w:w="1530" w:type="dxa"/>
            <w:vAlign w:val="center"/>
          </w:tcPr>
          <w:p w14:paraId="2588916B"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44</w:t>
            </w:r>
          </w:p>
        </w:tc>
      </w:tr>
      <w:tr w:rsidR="00B27245" w:rsidRPr="00B27245" w14:paraId="06183403" w14:textId="77777777" w:rsidTr="00487887">
        <w:trPr>
          <w:trHeight w:val="374"/>
        </w:trPr>
        <w:tc>
          <w:tcPr>
            <w:tcW w:w="1948" w:type="dxa"/>
            <w:vMerge/>
            <w:vAlign w:val="center"/>
          </w:tcPr>
          <w:p w14:paraId="33A7E245" w14:textId="77777777" w:rsidR="00B27245" w:rsidRPr="00B27245" w:rsidRDefault="00B27245" w:rsidP="00B27245">
            <w:pPr>
              <w:autoSpaceDE/>
              <w:autoSpaceDN/>
              <w:adjustRightInd/>
              <w:spacing w:after="120"/>
              <w:rPr>
                <w:rFonts w:ascii="Arial" w:hAnsi="Arial" w:cs="Arial"/>
                <w:szCs w:val="22"/>
              </w:rPr>
            </w:pPr>
          </w:p>
        </w:tc>
        <w:tc>
          <w:tcPr>
            <w:tcW w:w="3870" w:type="dxa"/>
            <w:vMerge/>
          </w:tcPr>
          <w:p w14:paraId="4AA04DAE" w14:textId="77777777" w:rsidR="00B27245" w:rsidRPr="00B27245" w:rsidRDefault="00B27245" w:rsidP="00B27245">
            <w:pPr>
              <w:autoSpaceDE/>
              <w:autoSpaceDN/>
              <w:adjustRightInd/>
              <w:spacing w:after="120"/>
              <w:rPr>
                <w:rFonts w:ascii="Arial" w:hAnsi="Arial" w:cs="Arial"/>
                <w:szCs w:val="22"/>
              </w:rPr>
            </w:pPr>
          </w:p>
        </w:tc>
        <w:tc>
          <w:tcPr>
            <w:tcW w:w="2156" w:type="dxa"/>
            <w:vAlign w:val="center"/>
          </w:tcPr>
          <w:p w14:paraId="02D0EA2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23B46B49"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w:t>
            </w:r>
          </w:p>
        </w:tc>
        <w:tc>
          <w:tcPr>
            <w:tcW w:w="1530" w:type="dxa"/>
            <w:vAlign w:val="center"/>
          </w:tcPr>
          <w:p w14:paraId="5B848611"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6</w:t>
            </w:r>
          </w:p>
        </w:tc>
      </w:tr>
      <w:tr w:rsidR="00B27245" w:rsidRPr="00B27245" w14:paraId="2F02A705" w14:textId="77777777" w:rsidTr="00487887">
        <w:trPr>
          <w:trHeight w:val="374"/>
        </w:trPr>
        <w:tc>
          <w:tcPr>
            <w:tcW w:w="1948" w:type="dxa"/>
            <w:vMerge w:val="restart"/>
          </w:tcPr>
          <w:p w14:paraId="699017E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S4-2</w:t>
            </w:r>
          </w:p>
        </w:tc>
        <w:tc>
          <w:tcPr>
            <w:tcW w:w="3870" w:type="dxa"/>
            <w:vMerge w:val="restart"/>
          </w:tcPr>
          <w:p w14:paraId="57F1D75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Westinghouse W501-B6</w:t>
            </w:r>
          </w:p>
          <w:p w14:paraId="73DE8642"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69 MW Turbine</w:t>
            </w:r>
          </w:p>
          <w:p w14:paraId="3AD17C8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with 124 MMBtu/hr Duct Burner (11)</w:t>
            </w:r>
          </w:p>
        </w:tc>
        <w:tc>
          <w:tcPr>
            <w:tcW w:w="2156" w:type="dxa"/>
            <w:vAlign w:val="center"/>
          </w:tcPr>
          <w:p w14:paraId="11A305E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r w:rsidRPr="00B27245">
              <w:rPr>
                <w:rFonts w:ascii="Arial" w:hAnsi="Arial" w:cs="Arial"/>
                <w:szCs w:val="22"/>
              </w:rPr>
              <w:t xml:space="preserve"> (12)</w:t>
            </w:r>
          </w:p>
        </w:tc>
        <w:tc>
          <w:tcPr>
            <w:tcW w:w="1534" w:type="dxa"/>
            <w:vAlign w:val="center"/>
          </w:tcPr>
          <w:p w14:paraId="36267E55"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188</w:t>
            </w:r>
          </w:p>
        </w:tc>
        <w:tc>
          <w:tcPr>
            <w:tcW w:w="1530" w:type="dxa"/>
            <w:vAlign w:val="center"/>
          </w:tcPr>
          <w:p w14:paraId="7DC94FAD"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674</w:t>
            </w:r>
          </w:p>
        </w:tc>
      </w:tr>
      <w:tr w:rsidR="00B27245" w:rsidRPr="00B27245" w14:paraId="1E6A07E2" w14:textId="77777777" w:rsidTr="00487887">
        <w:trPr>
          <w:trHeight w:val="374"/>
        </w:trPr>
        <w:tc>
          <w:tcPr>
            <w:tcW w:w="1948" w:type="dxa"/>
            <w:vMerge/>
          </w:tcPr>
          <w:p w14:paraId="13CE385F" w14:textId="77777777" w:rsidR="00B27245" w:rsidRPr="00B27245" w:rsidRDefault="00B27245" w:rsidP="00B27245">
            <w:pPr>
              <w:autoSpaceDE/>
              <w:autoSpaceDN/>
              <w:adjustRightInd/>
              <w:rPr>
                <w:rFonts w:ascii="Arial" w:hAnsi="Arial" w:cs="Arial"/>
                <w:szCs w:val="22"/>
              </w:rPr>
            </w:pPr>
          </w:p>
        </w:tc>
        <w:tc>
          <w:tcPr>
            <w:tcW w:w="3870" w:type="dxa"/>
            <w:vMerge/>
          </w:tcPr>
          <w:p w14:paraId="695547E9" w14:textId="77777777" w:rsidR="00B27245" w:rsidRPr="00B27245" w:rsidRDefault="00B27245" w:rsidP="00B27245">
            <w:pPr>
              <w:autoSpaceDE/>
              <w:autoSpaceDN/>
              <w:adjustRightInd/>
              <w:rPr>
                <w:rFonts w:ascii="Arial" w:hAnsi="Arial" w:cs="Arial"/>
                <w:szCs w:val="22"/>
              </w:rPr>
            </w:pPr>
          </w:p>
        </w:tc>
        <w:tc>
          <w:tcPr>
            <w:tcW w:w="2156" w:type="dxa"/>
            <w:vAlign w:val="center"/>
          </w:tcPr>
          <w:p w14:paraId="07B4A6B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 (12)</w:t>
            </w:r>
          </w:p>
        </w:tc>
        <w:tc>
          <w:tcPr>
            <w:tcW w:w="1534" w:type="dxa"/>
            <w:vAlign w:val="center"/>
          </w:tcPr>
          <w:p w14:paraId="386C71A1"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840</w:t>
            </w:r>
          </w:p>
        </w:tc>
        <w:tc>
          <w:tcPr>
            <w:tcW w:w="1530" w:type="dxa"/>
            <w:vAlign w:val="center"/>
          </w:tcPr>
          <w:p w14:paraId="334FFB57"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1,665</w:t>
            </w:r>
          </w:p>
        </w:tc>
      </w:tr>
      <w:tr w:rsidR="00B27245" w:rsidRPr="00B27245" w14:paraId="75F79F99" w14:textId="77777777" w:rsidTr="00487887">
        <w:trPr>
          <w:trHeight w:val="374"/>
        </w:trPr>
        <w:tc>
          <w:tcPr>
            <w:tcW w:w="1948" w:type="dxa"/>
            <w:vMerge/>
          </w:tcPr>
          <w:p w14:paraId="64BD2352" w14:textId="77777777" w:rsidR="00B27245" w:rsidRPr="00B27245" w:rsidRDefault="00B27245" w:rsidP="00B27245">
            <w:pPr>
              <w:autoSpaceDE/>
              <w:autoSpaceDN/>
              <w:adjustRightInd/>
              <w:rPr>
                <w:rFonts w:ascii="Arial" w:hAnsi="Arial" w:cs="Arial"/>
                <w:szCs w:val="22"/>
              </w:rPr>
            </w:pPr>
          </w:p>
        </w:tc>
        <w:tc>
          <w:tcPr>
            <w:tcW w:w="3870" w:type="dxa"/>
            <w:vMerge/>
          </w:tcPr>
          <w:p w14:paraId="4700DFCC" w14:textId="77777777" w:rsidR="00B27245" w:rsidRPr="00B27245" w:rsidRDefault="00B27245" w:rsidP="00B27245">
            <w:pPr>
              <w:autoSpaceDE/>
              <w:autoSpaceDN/>
              <w:adjustRightInd/>
              <w:rPr>
                <w:rFonts w:ascii="Arial" w:hAnsi="Arial" w:cs="Arial"/>
                <w:szCs w:val="22"/>
              </w:rPr>
            </w:pPr>
          </w:p>
        </w:tc>
        <w:tc>
          <w:tcPr>
            <w:tcW w:w="2156" w:type="dxa"/>
            <w:vAlign w:val="center"/>
          </w:tcPr>
          <w:p w14:paraId="07967B3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33029CBE"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17</w:t>
            </w:r>
          </w:p>
        </w:tc>
        <w:tc>
          <w:tcPr>
            <w:tcW w:w="1530" w:type="dxa"/>
            <w:vAlign w:val="center"/>
          </w:tcPr>
          <w:p w14:paraId="0643E6BD"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12</w:t>
            </w:r>
          </w:p>
        </w:tc>
      </w:tr>
      <w:tr w:rsidR="00B27245" w:rsidRPr="00B27245" w14:paraId="49939EAA" w14:textId="77777777" w:rsidTr="00487887">
        <w:trPr>
          <w:trHeight w:val="374"/>
        </w:trPr>
        <w:tc>
          <w:tcPr>
            <w:tcW w:w="1948" w:type="dxa"/>
            <w:vMerge/>
          </w:tcPr>
          <w:p w14:paraId="37B2A09A" w14:textId="77777777" w:rsidR="00B27245" w:rsidRPr="00B27245" w:rsidRDefault="00B27245" w:rsidP="00B27245">
            <w:pPr>
              <w:autoSpaceDE/>
              <w:autoSpaceDN/>
              <w:adjustRightInd/>
              <w:rPr>
                <w:rFonts w:ascii="Arial" w:hAnsi="Arial" w:cs="Arial"/>
                <w:szCs w:val="22"/>
              </w:rPr>
            </w:pPr>
          </w:p>
        </w:tc>
        <w:tc>
          <w:tcPr>
            <w:tcW w:w="3870" w:type="dxa"/>
            <w:vMerge/>
          </w:tcPr>
          <w:p w14:paraId="5AC7FCB3"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536472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4E55759E"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12</w:t>
            </w:r>
          </w:p>
        </w:tc>
        <w:tc>
          <w:tcPr>
            <w:tcW w:w="1530" w:type="dxa"/>
            <w:vAlign w:val="center"/>
          </w:tcPr>
          <w:p w14:paraId="3F8E1A4C"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44</w:t>
            </w:r>
          </w:p>
        </w:tc>
      </w:tr>
      <w:tr w:rsidR="00B27245" w:rsidRPr="00B27245" w14:paraId="726377E0" w14:textId="77777777" w:rsidTr="00487887">
        <w:trPr>
          <w:trHeight w:val="374"/>
        </w:trPr>
        <w:tc>
          <w:tcPr>
            <w:tcW w:w="1948" w:type="dxa"/>
            <w:vMerge/>
          </w:tcPr>
          <w:p w14:paraId="3F3ABD6B" w14:textId="77777777" w:rsidR="00B27245" w:rsidRPr="00B27245" w:rsidRDefault="00B27245" w:rsidP="00B27245">
            <w:pPr>
              <w:autoSpaceDE/>
              <w:autoSpaceDN/>
              <w:adjustRightInd/>
              <w:rPr>
                <w:rFonts w:ascii="Arial" w:hAnsi="Arial" w:cs="Arial"/>
                <w:szCs w:val="22"/>
              </w:rPr>
            </w:pPr>
          </w:p>
        </w:tc>
        <w:tc>
          <w:tcPr>
            <w:tcW w:w="3870" w:type="dxa"/>
            <w:vMerge/>
          </w:tcPr>
          <w:p w14:paraId="4B818DA8"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424536D" w14:textId="77777777" w:rsidR="00B27245" w:rsidRPr="00B27245" w:rsidRDefault="00B27245" w:rsidP="00B27245">
            <w:pPr>
              <w:autoSpaceDE/>
              <w:autoSpaceDN/>
              <w:adjustRightInd/>
              <w:rPr>
                <w:rFonts w:ascii="Arial" w:hAnsi="Arial" w:cs="Arial"/>
                <w:szCs w:val="22"/>
                <w:vertAlign w:val="subscript"/>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40A15DEE"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w:t>
            </w:r>
          </w:p>
        </w:tc>
        <w:tc>
          <w:tcPr>
            <w:tcW w:w="1530" w:type="dxa"/>
            <w:vAlign w:val="center"/>
          </w:tcPr>
          <w:p w14:paraId="099D4B6E"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6</w:t>
            </w:r>
          </w:p>
        </w:tc>
      </w:tr>
      <w:tr w:rsidR="00B27245" w:rsidRPr="00B27245" w14:paraId="6AA71108" w14:textId="77777777" w:rsidTr="00487887">
        <w:trPr>
          <w:trHeight w:val="374"/>
        </w:trPr>
        <w:tc>
          <w:tcPr>
            <w:tcW w:w="11038" w:type="dxa"/>
            <w:gridSpan w:val="5"/>
          </w:tcPr>
          <w:p w14:paraId="6CFAC010" w14:textId="77777777" w:rsidR="00B27245" w:rsidRPr="00B27245" w:rsidRDefault="00B27245" w:rsidP="00B27245">
            <w:pPr>
              <w:tabs>
                <w:tab w:val="decimal" w:pos="662"/>
              </w:tabs>
              <w:autoSpaceDE/>
              <w:autoSpaceDN/>
              <w:adjustRightInd/>
              <w:spacing w:before="120" w:after="120"/>
              <w:rPr>
                <w:rFonts w:ascii="Arial" w:hAnsi="Arial" w:cs="Arial"/>
                <w:szCs w:val="22"/>
              </w:rPr>
            </w:pPr>
            <w:r w:rsidRPr="00B27245">
              <w:rPr>
                <w:rFonts w:ascii="Arial" w:hAnsi="Arial" w:cs="Arial"/>
                <w:b/>
                <w:szCs w:val="22"/>
              </w:rPr>
              <w:t>Unit 6 Simple Cycle</w:t>
            </w:r>
          </w:p>
        </w:tc>
      </w:tr>
      <w:tr w:rsidR="00B27245" w:rsidRPr="00B27245" w14:paraId="6972652E" w14:textId="77777777" w:rsidTr="00487887">
        <w:trPr>
          <w:trHeight w:val="374"/>
        </w:trPr>
        <w:tc>
          <w:tcPr>
            <w:tcW w:w="1948" w:type="dxa"/>
            <w:vMerge w:val="restart"/>
          </w:tcPr>
          <w:p w14:paraId="7D72E9C4" w14:textId="77777777" w:rsidR="00B27245" w:rsidRDefault="00B27245" w:rsidP="00B27245">
            <w:pPr>
              <w:autoSpaceDE/>
              <w:autoSpaceDN/>
              <w:adjustRightInd/>
              <w:rPr>
                <w:rFonts w:ascii="Arial" w:hAnsi="Arial" w:cs="Arial"/>
                <w:szCs w:val="22"/>
              </w:rPr>
            </w:pPr>
            <w:r w:rsidRPr="00B27245">
              <w:rPr>
                <w:rFonts w:ascii="Arial" w:hAnsi="Arial" w:cs="Arial"/>
                <w:szCs w:val="22"/>
              </w:rPr>
              <w:t>SC-S6A</w:t>
            </w:r>
          </w:p>
          <w:p w14:paraId="6ED9071C" w14:textId="77777777" w:rsidR="004E55A1" w:rsidRPr="004E55A1" w:rsidRDefault="004E55A1" w:rsidP="004E55A1">
            <w:pPr>
              <w:rPr>
                <w:rFonts w:ascii="Arial" w:hAnsi="Arial" w:cs="Arial"/>
                <w:szCs w:val="22"/>
              </w:rPr>
            </w:pPr>
          </w:p>
          <w:p w14:paraId="78D68383" w14:textId="77777777" w:rsidR="004E55A1" w:rsidRPr="004E55A1" w:rsidRDefault="004E55A1" w:rsidP="004E55A1">
            <w:pPr>
              <w:rPr>
                <w:rFonts w:ascii="Arial" w:hAnsi="Arial" w:cs="Arial"/>
                <w:szCs w:val="22"/>
              </w:rPr>
            </w:pPr>
          </w:p>
          <w:p w14:paraId="4B20A948" w14:textId="77777777" w:rsidR="004E55A1" w:rsidRPr="004E55A1" w:rsidRDefault="004E55A1" w:rsidP="004E55A1">
            <w:pPr>
              <w:rPr>
                <w:rFonts w:ascii="Arial" w:hAnsi="Arial" w:cs="Arial"/>
                <w:szCs w:val="22"/>
              </w:rPr>
            </w:pPr>
          </w:p>
          <w:p w14:paraId="263C869C" w14:textId="77777777" w:rsidR="004E55A1" w:rsidRPr="004E55A1" w:rsidRDefault="004E55A1" w:rsidP="004E55A1">
            <w:pPr>
              <w:rPr>
                <w:rFonts w:ascii="Arial" w:hAnsi="Arial" w:cs="Arial"/>
                <w:szCs w:val="22"/>
              </w:rPr>
            </w:pPr>
          </w:p>
          <w:p w14:paraId="05F41FCB" w14:textId="77777777" w:rsidR="004E55A1" w:rsidRPr="004E55A1" w:rsidRDefault="004E55A1" w:rsidP="004E55A1">
            <w:pPr>
              <w:rPr>
                <w:rFonts w:ascii="Arial" w:hAnsi="Arial" w:cs="Arial"/>
                <w:szCs w:val="22"/>
              </w:rPr>
            </w:pPr>
          </w:p>
          <w:p w14:paraId="677906EE" w14:textId="77777777" w:rsidR="004E55A1" w:rsidRPr="004E55A1" w:rsidRDefault="004E55A1" w:rsidP="004E55A1">
            <w:pPr>
              <w:rPr>
                <w:rFonts w:ascii="Arial" w:hAnsi="Arial" w:cs="Arial"/>
                <w:szCs w:val="22"/>
              </w:rPr>
            </w:pPr>
          </w:p>
          <w:p w14:paraId="4502A039" w14:textId="77777777" w:rsidR="004E55A1" w:rsidRPr="004E55A1" w:rsidRDefault="004E55A1" w:rsidP="004E55A1">
            <w:pPr>
              <w:rPr>
                <w:rFonts w:ascii="Arial" w:hAnsi="Arial" w:cs="Arial"/>
                <w:szCs w:val="22"/>
              </w:rPr>
            </w:pPr>
          </w:p>
          <w:p w14:paraId="1EEE9506" w14:textId="77777777" w:rsidR="004E55A1" w:rsidRPr="004E55A1" w:rsidRDefault="004E55A1" w:rsidP="004E55A1">
            <w:pPr>
              <w:rPr>
                <w:rFonts w:ascii="Arial" w:hAnsi="Arial" w:cs="Arial"/>
                <w:szCs w:val="22"/>
              </w:rPr>
            </w:pPr>
          </w:p>
          <w:p w14:paraId="0E961462" w14:textId="77777777" w:rsidR="004E55A1" w:rsidRPr="004E55A1" w:rsidRDefault="004E55A1" w:rsidP="004E55A1">
            <w:pPr>
              <w:rPr>
                <w:rFonts w:ascii="Arial" w:hAnsi="Arial" w:cs="Arial"/>
                <w:szCs w:val="22"/>
              </w:rPr>
            </w:pPr>
          </w:p>
          <w:p w14:paraId="33F7BD4A" w14:textId="77777777" w:rsidR="004E55A1" w:rsidRPr="004E55A1" w:rsidRDefault="004E55A1" w:rsidP="004E55A1">
            <w:pPr>
              <w:rPr>
                <w:rFonts w:ascii="Arial" w:hAnsi="Arial" w:cs="Arial"/>
                <w:szCs w:val="22"/>
              </w:rPr>
            </w:pPr>
          </w:p>
          <w:p w14:paraId="34D25F0C" w14:textId="77777777" w:rsidR="004E55A1" w:rsidRPr="004E55A1" w:rsidRDefault="004E55A1" w:rsidP="004E55A1">
            <w:pPr>
              <w:rPr>
                <w:rFonts w:ascii="Arial" w:hAnsi="Arial" w:cs="Arial"/>
                <w:szCs w:val="22"/>
              </w:rPr>
            </w:pPr>
          </w:p>
          <w:p w14:paraId="45A54359" w14:textId="77777777" w:rsidR="004E55A1" w:rsidRPr="004E55A1" w:rsidRDefault="004E55A1" w:rsidP="004E55A1">
            <w:pPr>
              <w:rPr>
                <w:rFonts w:ascii="Arial" w:hAnsi="Arial" w:cs="Arial"/>
                <w:szCs w:val="22"/>
              </w:rPr>
            </w:pPr>
          </w:p>
          <w:p w14:paraId="038824D3" w14:textId="77777777" w:rsidR="004E55A1" w:rsidRPr="004E55A1" w:rsidRDefault="004E55A1" w:rsidP="004E55A1">
            <w:pPr>
              <w:rPr>
                <w:rFonts w:ascii="Arial" w:hAnsi="Arial" w:cs="Arial"/>
                <w:szCs w:val="22"/>
              </w:rPr>
            </w:pPr>
          </w:p>
          <w:p w14:paraId="3536F5FC" w14:textId="77777777" w:rsidR="004E55A1" w:rsidRPr="004E55A1" w:rsidRDefault="004E55A1" w:rsidP="004E55A1">
            <w:pPr>
              <w:rPr>
                <w:rFonts w:ascii="Arial" w:hAnsi="Arial" w:cs="Arial"/>
                <w:szCs w:val="22"/>
              </w:rPr>
            </w:pPr>
          </w:p>
          <w:p w14:paraId="25D40DA3" w14:textId="77777777" w:rsidR="004E55A1" w:rsidRPr="004E55A1" w:rsidRDefault="004E55A1" w:rsidP="004E55A1">
            <w:pPr>
              <w:rPr>
                <w:rFonts w:ascii="Arial" w:hAnsi="Arial" w:cs="Arial"/>
                <w:szCs w:val="22"/>
              </w:rPr>
            </w:pPr>
          </w:p>
          <w:p w14:paraId="7429AB88" w14:textId="77777777" w:rsidR="004E55A1" w:rsidRPr="004E55A1" w:rsidRDefault="004E55A1" w:rsidP="004E55A1">
            <w:pPr>
              <w:rPr>
                <w:rFonts w:ascii="Arial" w:hAnsi="Arial" w:cs="Arial"/>
                <w:szCs w:val="22"/>
              </w:rPr>
            </w:pPr>
          </w:p>
          <w:p w14:paraId="75844ABB" w14:textId="77777777" w:rsidR="004E55A1" w:rsidRPr="004E55A1" w:rsidRDefault="004E55A1" w:rsidP="004E55A1">
            <w:pPr>
              <w:rPr>
                <w:rFonts w:ascii="Arial" w:hAnsi="Arial" w:cs="Arial"/>
                <w:szCs w:val="22"/>
              </w:rPr>
            </w:pPr>
          </w:p>
          <w:p w14:paraId="31BA025D" w14:textId="77777777" w:rsidR="004E55A1" w:rsidRPr="004E55A1" w:rsidRDefault="004E55A1" w:rsidP="004E55A1">
            <w:pPr>
              <w:rPr>
                <w:rFonts w:ascii="Arial" w:hAnsi="Arial" w:cs="Arial"/>
                <w:szCs w:val="22"/>
              </w:rPr>
            </w:pPr>
          </w:p>
          <w:p w14:paraId="26455D6A" w14:textId="6F33CFDB" w:rsidR="004E55A1" w:rsidRPr="004E55A1" w:rsidRDefault="004E55A1" w:rsidP="004E55A1">
            <w:pPr>
              <w:rPr>
                <w:rFonts w:ascii="Arial" w:hAnsi="Arial" w:cs="Arial"/>
                <w:szCs w:val="22"/>
              </w:rPr>
            </w:pPr>
          </w:p>
        </w:tc>
        <w:tc>
          <w:tcPr>
            <w:tcW w:w="3870" w:type="dxa"/>
            <w:vMerge w:val="restart"/>
          </w:tcPr>
          <w:p w14:paraId="4E1D6880"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GE Frame 7EA</w:t>
            </w:r>
          </w:p>
          <w:p w14:paraId="593ECACB"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70 MW Turbine</w:t>
            </w:r>
          </w:p>
          <w:p w14:paraId="58F6B4D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without Duct Burner</w:t>
            </w:r>
          </w:p>
          <w:p w14:paraId="0B84C04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High Load Operation (8)</w:t>
            </w:r>
          </w:p>
        </w:tc>
        <w:tc>
          <w:tcPr>
            <w:tcW w:w="2156" w:type="dxa"/>
            <w:vAlign w:val="center"/>
          </w:tcPr>
          <w:p w14:paraId="7ED1164B"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3651256C"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174</w:t>
            </w:r>
          </w:p>
        </w:tc>
        <w:tc>
          <w:tcPr>
            <w:tcW w:w="1530" w:type="dxa"/>
            <w:vAlign w:val="center"/>
          </w:tcPr>
          <w:p w14:paraId="6215628B"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7EB5DFF" w14:textId="77777777" w:rsidTr="00487887">
        <w:trPr>
          <w:trHeight w:val="374"/>
        </w:trPr>
        <w:tc>
          <w:tcPr>
            <w:tcW w:w="1948" w:type="dxa"/>
            <w:vMerge/>
          </w:tcPr>
          <w:p w14:paraId="64A08B1F" w14:textId="77777777" w:rsidR="00B27245" w:rsidRPr="00B27245" w:rsidRDefault="00B27245" w:rsidP="00B27245">
            <w:pPr>
              <w:autoSpaceDE/>
              <w:autoSpaceDN/>
              <w:adjustRightInd/>
              <w:rPr>
                <w:rFonts w:ascii="Arial" w:hAnsi="Arial" w:cs="Arial"/>
                <w:szCs w:val="22"/>
              </w:rPr>
            </w:pPr>
          </w:p>
        </w:tc>
        <w:tc>
          <w:tcPr>
            <w:tcW w:w="3870" w:type="dxa"/>
            <w:vMerge/>
          </w:tcPr>
          <w:p w14:paraId="7E06164D"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A927358"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6F5FDC0B"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233</w:t>
            </w:r>
          </w:p>
        </w:tc>
        <w:tc>
          <w:tcPr>
            <w:tcW w:w="1530" w:type="dxa"/>
            <w:vAlign w:val="center"/>
          </w:tcPr>
          <w:p w14:paraId="4B899379"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E231305" w14:textId="77777777" w:rsidTr="00487887">
        <w:trPr>
          <w:trHeight w:val="374"/>
        </w:trPr>
        <w:tc>
          <w:tcPr>
            <w:tcW w:w="1948" w:type="dxa"/>
            <w:vMerge/>
          </w:tcPr>
          <w:p w14:paraId="1B820610" w14:textId="77777777" w:rsidR="00B27245" w:rsidRPr="00B27245" w:rsidRDefault="00B27245" w:rsidP="00B27245">
            <w:pPr>
              <w:autoSpaceDE/>
              <w:autoSpaceDN/>
              <w:adjustRightInd/>
              <w:rPr>
                <w:rFonts w:ascii="Arial" w:hAnsi="Arial" w:cs="Arial"/>
                <w:szCs w:val="22"/>
              </w:rPr>
            </w:pPr>
          </w:p>
        </w:tc>
        <w:tc>
          <w:tcPr>
            <w:tcW w:w="3870" w:type="dxa"/>
            <w:vMerge/>
          </w:tcPr>
          <w:p w14:paraId="662F4231"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E0B3C5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50170769"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8</w:t>
            </w:r>
          </w:p>
        </w:tc>
        <w:tc>
          <w:tcPr>
            <w:tcW w:w="1530" w:type="dxa"/>
            <w:vAlign w:val="center"/>
          </w:tcPr>
          <w:p w14:paraId="1E842242"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6FF21C4" w14:textId="77777777" w:rsidTr="00487887">
        <w:trPr>
          <w:trHeight w:val="374"/>
        </w:trPr>
        <w:tc>
          <w:tcPr>
            <w:tcW w:w="1948" w:type="dxa"/>
            <w:vMerge/>
          </w:tcPr>
          <w:p w14:paraId="329D86E0" w14:textId="77777777" w:rsidR="00B27245" w:rsidRPr="00B27245" w:rsidRDefault="00B27245" w:rsidP="00B27245">
            <w:pPr>
              <w:autoSpaceDE/>
              <w:autoSpaceDN/>
              <w:adjustRightInd/>
              <w:rPr>
                <w:rFonts w:ascii="Arial" w:hAnsi="Arial" w:cs="Arial"/>
                <w:szCs w:val="22"/>
              </w:rPr>
            </w:pPr>
          </w:p>
        </w:tc>
        <w:tc>
          <w:tcPr>
            <w:tcW w:w="3870" w:type="dxa"/>
            <w:vMerge/>
          </w:tcPr>
          <w:p w14:paraId="604C13F8" w14:textId="77777777" w:rsidR="00B27245" w:rsidRPr="00B27245" w:rsidRDefault="00B27245" w:rsidP="00B27245">
            <w:pPr>
              <w:autoSpaceDE/>
              <w:autoSpaceDN/>
              <w:adjustRightInd/>
              <w:rPr>
                <w:rFonts w:ascii="Arial" w:hAnsi="Arial" w:cs="Arial"/>
                <w:szCs w:val="22"/>
              </w:rPr>
            </w:pPr>
          </w:p>
        </w:tc>
        <w:tc>
          <w:tcPr>
            <w:tcW w:w="2156" w:type="dxa"/>
            <w:vAlign w:val="center"/>
          </w:tcPr>
          <w:p w14:paraId="61A6EDB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5BF9FFB6"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9</w:t>
            </w:r>
          </w:p>
        </w:tc>
        <w:tc>
          <w:tcPr>
            <w:tcW w:w="1530" w:type="dxa"/>
            <w:vAlign w:val="center"/>
          </w:tcPr>
          <w:p w14:paraId="20D3C37C"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296680F8" w14:textId="77777777" w:rsidTr="00487887">
        <w:trPr>
          <w:trHeight w:val="374"/>
        </w:trPr>
        <w:tc>
          <w:tcPr>
            <w:tcW w:w="1948" w:type="dxa"/>
            <w:vMerge/>
          </w:tcPr>
          <w:p w14:paraId="34BF6579" w14:textId="77777777" w:rsidR="00B27245" w:rsidRPr="00B27245" w:rsidRDefault="00B27245" w:rsidP="00B27245">
            <w:pPr>
              <w:autoSpaceDE/>
              <w:autoSpaceDN/>
              <w:adjustRightInd/>
              <w:rPr>
                <w:rFonts w:ascii="Arial" w:hAnsi="Arial" w:cs="Arial"/>
                <w:szCs w:val="22"/>
              </w:rPr>
            </w:pPr>
          </w:p>
        </w:tc>
        <w:tc>
          <w:tcPr>
            <w:tcW w:w="3870" w:type="dxa"/>
            <w:vMerge/>
          </w:tcPr>
          <w:p w14:paraId="2DA4A3CE" w14:textId="77777777" w:rsidR="00B27245" w:rsidRPr="00B27245" w:rsidRDefault="00B27245" w:rsidP="00B27245">
            <w:pPr>
              <w:autoSpaceDE/>
              <w:autoSpaceDN/>
              <w:adjustRightInd/>
              <w:rPr>
                <w:rFonts w:ascii="Arial" w:hAnsi="Arial" w:cs="Arial"/>
                <w:szCs w:val="22"/>
              </w:rPr>
            </w:pPr>
          </w:p>
        </w:tc>
        <w:tc>
          <w:tcPr>
            <w:tcW w:w="2156" w:type="dxa"/>
            <w:vAlign w:val="center"/>
          </w:tcPr>
          <w:p w14:paraId="202CEF4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76E5322A"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14</w:t>
            </w:r>
          </w:p>
        </w:tc>
        <w:tc>
          <w:tcPr>
            <w:tcW w:w="1530" w:type="dxa"/>
            <w:vAlign w:val="center"/>
          </w:tcPr>
          <w:p w14:paraId="51C26340"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24215EB" w14:textId="77777777" w:rsidTr="00487887">
        <w:trPr>
          <w:trHeight w:val="374"/>
        </w:trPr>
        <w:tc>
          <w:tcPr>
            <w:tcW w:w="1948" w:type="dxa"/>
            <w:vMerge/>
          </w:tcPr>
          <w:p w14:paraId="5C6E6117" w14:textId="77777777" w:rsidR="00B27245" w:rsidRPr="00B27245" w:rsidRDefault="00B27245" w:rsidP="00B27245">
            <w:pPr>
              <w:autoSpaceDE/>
              <w:autoSpaceDN/>
              <w:adjustRightInd/>
              <w:rPr>
                <w:rFonts w:ascii="Arial" w:hAnsi="Arial" w:cs="Arial"/>
                <w:szCs w:val="22"/>
              </w:rPr>
            </w:pPr>
          </w:p>
        </w:tc>
        <w:tc>
          <w:tcPr>
            <w:tcW w:w="3870" w:type="dxa"/>
            <w:vMerge/>
          </w:tcPr>
          <w:p w14:paraId="118F95A3"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C6C3F5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6FC7D8FB"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w:t>
            </w:r>
          </w:p>
        </w:tc>
        <w:tc>
          <w:tcPr>
            <w:tcW w:w="1530" w:type="dxa"/>
            <w:vAlign w:val="center"/>
          </w:tcPr>
          <w:p w14:paraId="60DBFB3C"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02CA6C3B" w14:textId="77777777" w:rsidTr="00487887">
        <w:trPr>
          <w:trHeight w:val="374"/>
        </w:trPr>
        <w:tc>
          <w:tcPr>
            <w:tcW w:w="1948" w:type="dxa"/>
            <w:vMerge w:val="restart"/>
          </w:tcPr>
          <w:p w14:paraId="6C4FD280"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lastRenderedPageBreak/>
              <w:t>SC-S6A</w:t>
            </w:r>
          </w:p>
        </w:tc>
        <w:tc>
          <w:tcPr>
            <w:tcW w:w="3870" w:type="dxa"/>
            <w:vMerge w:val="restart"/>
          </w:tcPr>
          <w:p w14:paraId="4D4B7BB3"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GE Frame 7EA</w:t>
            </w:r>
          </w:p>
          <w:p w14:paraId="63D55DF6"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70 MW Turbine</w:t>
            </w:r>
          </w:p>
          <w:p w14:paraId="0B82A1B4"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without Duct Burner</w:t>
            </w:r>
          </w:p>
          <w:p w14:paraId="2D82291E"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Startup, Shutdown, and Low Load Operation (9)</w:t>
            </w:r>
          </w:p>
          <w:p w14:paraId="75703C9C"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(Limited to 2,500 hours per year)</w:t>
            </w:r>
          </w:p>
        </w:tc>
        <w:tc>
          <w:tcPr>
            <w:tcW w:w="2156" w:type="dxa"/>
            <w:vAlign w:val="center"/>
          </w:tcPr>
          <w:p w14:paraId="6DD22F45"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336C5AFC"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180</w:t>
            </w:r>
          </w:p>
        </w:tc>
        <w:tc>
          <w:tcPr>
            <w:tcW w:w="1530" w:type="dxa"/>
            <w:vAlign w:val="center"/>
          </w:tcPr>
          <w:p w14:paraId="5EEB4532"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616D8E3C" w14:textId="77777777" w:rsidTr="00487887">
        <w:trPr>
          <w:trHeight w:val="374"/>
        </w:trPr>
        <w:tc>
          <w:tcPr>
            <w:tcW w:w="1948" w:type="dxa"/>
            <w:vMerge/>
          </w:tcPr>
          <w:p w14:paraId="2AA6B77A"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58D984F5"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2BCEA058"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30EA14AE"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386</w:t>
            </w:r>
          </w:p>
        </w:tc>
        <w:tc>
          <w:tcPr>
            <w:tcW w:w="1530" w:type="dxa"/>
            <w:vAlign w:val="center"/>
          </w:tcPr>
          <w:p w14:paraId="1F282058"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0BAA0CEC" w14:textId="77777777" w:rsidTr="00487887">
        <w:trPr>
          <w:trHeight w:val="374"/>
        </w:trPr>
        <w:tc>
          <w:tcPr>
            <w:tcW w:w="1948" w:type="dxa"/>
            <w:vMerge/>
          </w:tcPr>
          <w:p w14:paraId="42F66B77"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02857BA4"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55E4FA06"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4C58A1E8"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5</w:t>
            </w:r>
          </w:p>
        </w:tc>
        <w:tc>
          <w:tcPr>
            <w:tcW w:w="1530" w:type="dxa"/>
            <w:vAlign w:val="center"/>
          </w:tcPr>
          <w:p w14:paraId="7F481712"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3C6A951B" w14:textId="77777777" w:rsidTr="00487887">
        <w:trPr>
          <w:trHeight w:val="374"/>
        </w:trPr>
        <w:tc>
          <w:tcPr>
            <w:tcW w:w="1948" w:type="dxa"/>
            <w:vMerge/>
          </w:tcPr>
          <w:p w14:paraId="15BE651F"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443A1042"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028E7E16"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2F87B7C2"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9</w:t>
            </w:r>
          </w:p>
        </w:tc>
        <w:tc>
          <w:tcPr>
            <w:tcW w:w="1530" w:type="dxa"/>
            <w:vAlign w:val="center"/>
          </w:tcPr>
          <w:p w14:paraId="04A155F0"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3F403F2E" w14:textId="77777777" w:rsidTr="00487887">
        <w:trPr>
          <w:trHeight w:val="374"/>
        </w:trPr>
        <w:tc>
          <w:tcPr>
            <w:tcW w:w="1948" w:type="dxa"/>
            <w:vMerge/>
          </w:tcPr>
          <w:p w14:paraId="5FE6FA22"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3B16D593"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760C3F77"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4EEBBAFB"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14</w:t>
            </w:r>
          </w:p>
        </w:tc>
        <w:tc>
          <w:tcPr>
            <w:tcW w:w="1530" w:type="dxa"/>
            <w:vAlign w:val="center"/>
          </w:tcPr>
          <w:p w14:paraId="447107AD"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92B062B" w14:textId="77777777" w:rsidTr="00487887">
        <w:trPr>
          <w:trHeight w:val="374"/>
        </w:trPr>
        <w:tc>
          <w:tcPr>
            <w:tcW w:w="1948" w:type="dxa"/>
            <w:vMerge/>
          </w:tcPr>
          <w:p w14:paraId="1EC49E8E" w14:textId="77777777" w:rsidR="00B27245" w:rsidRPr="00B27245" w:rsidRDefault="00B27245" w:rsidP="00B27245">
            <w:pPr>
              <w:autoSpaceDE/>
              <w:autoSpaceDN/>
              <w:adjustRightInd/>
              <w:rPr>
                <w:rFonts w:ascii="Arial" w:hAnsi="Arial" w:cs="Arial"/>
                <w:szCs w:val="22"/>
              </w:rPr>
            </w:pPr>
          </w:p>
        </w:tc>
        <w:tc>
          <w:tcPr>
            <w:tcW w:w="3870" w:type="dxa"/>
            <w:vMerge/>
          </w:tcPr>
          <w:p w14:paraId="78037510"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7AEF1F5"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4D850351"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w:t>
            </w:r>
          </w:p>
        </w:tc>
        <w:tc>
          <w:tcPr>
            <w:tcW w:w="1530" w:type="dxa"/>
            <w:vAlign w:val="center"/>
          </w:tcPr>
          <w:p w14:paraId="02DD26ED"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0F871EED" w14:textId="77777777" w:rsidTr="00487887">
        <w:trPr>
          <w:trHeight w:val="374"/>
        </w:trPr>
        <w:tc>
          <w:tcPr>
            <w:tcW w:w="1948" w:type="dxa"/>
            <w:vMerge w:val="restart"/>
          </w:tcPr>
          <w:p w14:paraId="0298A90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SC-S6A</w:t>
            </w:r>
          </w:p>
        </w:tc>
        <w:tc>
          <w:tcPr>
            <w:tcW w:w="3870" w:type="dxa"/>
            <w:vMerge w:val="restart"/>
          </w:tcPr>
          <w:p w14:paraId="3599DA7F"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Annual Emissions from EPN SC-S6A (11)</w:t>
            </w:r>
          </w:p>
        </w:tc>
        <w:tc>
          <w:tcPr>
            <w:tcW w:w="2156" w:type="dxa"/>
            <w:vAlign w:val="center"/>
          </w:tcPr>
          <w:p w14:paraId="6A600943"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015038FE"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7DA72017"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283 (6)</w:t>
            </w:r>
          </w:p>
        </w:tc>
      </w:tr>
      <w:tr w:rsidR="00B27245" w:rsidRPr="00B27245" w14:paraId="578D8B2D" w14:textId="77777777" w:rsidTr="00487887">
        <w:trPr>
          <w:trHeight w:val="374"/>
        </w:trPr>
        <w:tc>
          <w:tcPr>
            <w:tcW w:w="1948" w:type="dxa"/>
            <w:vMerge/>
          </w:tcPr>
          <w:p w14:paraId="4DBA1FD2" w14:textId="77777777" w:rsidR="00B27245" w:rsidRPr="00B27245" w:rsidRDefault="00B27245" w:rsidP="00B27245">
            <w:pPr>
              <w:autoSpaceDE/>
              <w:autoSpaceDN/>
              <w:adjustRightInd/>
              <w:rPr>
                <w:rFonts w:ascii="Arial" w:hAnsi="Arial" w:cs="Arial"/>
                <w:szCs w:val="22"/>
              </w:rPr>
            </w:pPr>
          </w:p>
        </w:tc>
        <w:tc>
          <w:tcPr>
            <w:tcW w:w="3870" w:type="dxa"/>
            <w:vMerge/>
          </w:tcPr>
          <w:p w14:paraId="78639E31" w14:textId="77777777" w:rsidR="00B27245" w:rsidRPr="00B27245" w:rsidRDefault="00B27245" w:rsidP="00B27245">
            <w:pPr>
              <w:autoSpaceDE/>
              <w:autoSpaceDN/>
              <w:adjustRightInd/>
              <w:rPr>
                <w:rFonts w:ascii="Arial" w:hAnsi="Arial" w:cs="Arial"/>
                <w:szCs w:val="22"/>
              </w:rPr>
            </w:pPr>
          </w:p>
        </w:tc>
        <w:tc>
          <w:tcPr>
            <w:tcW w:w="2156" w:type="dxa"/>
            <w:vAlign w:val="center"/>
          </w:tcPr>
          <w:p w14:paraId="20B8B50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69050DA1"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01E8B5A7"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363</w:t>
            </w:r>
          </w:p>
        </w:tc>
      </w:tr>
      <w:tr w:rsidR="00B27245" w:rsidRPr="00B27245" w14:paraId="7FBEA699" w14:textId="77777777" w:rsidTr="00487887">
        <w:trPr>
          <w:trHeight w:val="374"/>
        </w:trPr>
        <w:tc>
          <w:tcPr>
            <w:tcW w:w="1948" w:type="dxa"/>
            <w:vMerge/>
          </w:tcPr>
          <w:p w14:paraId="6C213070" w14:textId="77777777" w:rsidR="00B27245" w:rsidRPr="00B27245" w:rsidRDefault="00B27245" w:rsidP="00B27245">
            <w:pPr>
              <w:autoSpaceDE/>
              <w:autoSpaceDN/>
              <w:adjustRightInd/>
              <w:rPr>
                <w:rFonts w:ascii="Arial" w:hAnsi="Arial" w:cs="Arial"/>
                <w:szCs w:val="22"/>
              </w:rPr>
            </w:pPr>
          </w:p>
        </w:tc>
        <w:tc>
          <w:tcPr>
            <w:tcW w:w="3870" w:type="dxa"/>
            <w:vMerge/>
          </w:tcPr>
          <w:p w14:paraId="504C2987"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4E20F2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3F6C800C"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40791245"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8</w:t>
            </w:r>
          </w:p>
        </w:tc>
      </w:tr>
      <w:tr w:rsidR="00B27245" w:rsidRPr="00B27245" w14:paraId="53813669" w14:textId="77777777" w:rsidTr="00487887">
        <w:trPr>
          <w:trHeight w:val="374"/>
        </w:trPr>
        <w:tc>
          <w:tcPr>
            <w:tcW w:w="1948" w:type="dxa"/>
            <w:vMerge/>
          </w:tcPr>
          <w:p w14:paraId="500A2B00" w14:textId="77777777" w:rsidR="00B27245" w:rsidRPr="00B27245" w:rsidRDefault="00B27245" w:rsidP="00B27245">
            <w:pPr>
              <w:autoSpaceDE/>
              <w:autoSpaceDN/>
              <w:adjustRightInd/>
              <w:rPr>
                <w:rFonts w:ascii="Arial" w:hAnsi="Arial" w:cs="Arial"/>
                <w:szCs w:val="22"/>
              </w:rPr>
            </w:pPr>
          </w:p>
        </w:tc>
        <w:tc>
          <w:tcPr>
            <w:tcW w:w="3870" w:type="dxa"/>
            <w:vMerge/>
          </w:tcPr>
          <w:p w14:paraId="31207CBD"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65E1B0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2340AB00"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02ECDA59"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29</w:t>
            </w:r>
          </w:p>
        </w:tc>
      </w:tr>
      <w:tr w:rsidR="00B27245" w:rsidRPr="00B27245" w14:paraId="1DE7B4AA" w14:textId="77777777" w:rsidTr="00487887">
        <w:trPr>
          <w:trHeight w:val="374"/>
        </w:trPr>
        <w:tc>
          <w:tcPr>
            <w:tcW w:w="1948" w:type="dxa"/>
            <w:vMerge/>
          </w:tcPr>
          <w:p w14:paraId="1F114F30" w14:textId="77777777" w:rsidR="00B27245" w:rsidRPr="00B27245" w:rsidRDefault="00B27245" w:rsidP="00B27245">
            <w:pPr>
              <w:autoSpaceDE/>
              <w:autoSpaceDN/>
              <w:adjustRightInd/>
              <w:rPr>
                <w:rFonts w:ascii="Arial" w:hAnsi="Arial" w:cs="Arial"/>
                <w:szCs w:val="22"/>
              </w:rPr>
            </w:pPr>
          </w:p>
        </w:tc>
        <w:tc>
          <w:tcPr>
            <w:tcW w:w="3870" w:type="dxa"/>
            <w:vMerge/>
          </w:tcPr>
          <w:p w14:paraId="7617A446" w14:textId="77777777" w:rsidR="00B27245" w:rsidRPr="00B27245" w:rsidRDefault="00B27245" w:rsidP="00B27245">
            <w:pPr>
              <w:autoSpaceDE/>
              <w:autoSpaceDN/>
              <w:adjustRightInd/>
              <w:rPr>
                <w:rFonts w:ascii="Arial" w:hAnsi="Arial" w:cs="Arial"/>
                <w:szCs w:val="22"/>
              </w:rPr>
            </w:pPr>
          </w:p>
        </w:tc>
        <w:tc>
          <w:tcPr>
            <w:tcW w:w="2156" w:type="dxa"/>
            <w:vAlign w:val="center"/>
          </w:tcPr>
          <w:p w14:paraId="04060858"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767AD5A2"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6162947F"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13</w:t>
            </w:r>
          </w:p>
        </w:tc>
      </w:tr>
      <w:tr w:rsidR="00B27245" w:rsidRPr="00B27245" w14:paraId="7D155BE0" w14:textId="77777777" w:rsidTr="00487887">
        <w:trPr>
          <w:trHeight w:val="374"/>
        </w:trPr>
        <w:tc>
          <w:tcPr>
            <w:tcW w:w="1948" w:type="dxa"/>
            <w:vMerge/>
          </w:tcPr>
          <w:p w14:paraId="5D0AA025" w14:textId="77777777" w:rsidR="00B27245" w:rsidRPr="00B27245" w:rsidRDefault="00B27245" w:rsidP="00B27245">
            <w:pPr>
              <w:autoSpaceDE/>
              <w:autoSpaceDN/>
              <w:adjustRightInd/>
              <w:rPr>
                <w:rFonts w:ascii="Arial" w:hAnsi="Arial" w:cs="Arial"/>
                <w:szCs w:val="22"/>
              </w:rPr>
            </w:pPr>
          </w:p>
        </w:tc>
        <w:tc>
          <w:tcPr>
            <w:tcW w:w="3870" w:type="dxa"/>
            <w:vMerge/>
          </w:tcPr>
          <w:p w14:paraId="7BAE82BB" w14:textId="77777777" w:rsidR="00B27245" w:rsidRPr="00B27245" w:rsidRDefault="00B27245" w:rsidP="00B27245">
            <w:pPr>
              <w:autoSpaceDE/>
              <w:autoSpaceDN/>
              <w:adjustRightInd/>
              <w:rPr>
                <w:rFonts w:ascii="Arial" w:hAnsi="Arial" w:cs="Arial"/>
                <w:szCs w:val="22"/>
              </w:rPr>
            </w:pPr>
          </w:p>
        </w:tc>
        <w:tc>
          <w:tcPr>
            <w:tcW w:w="2156" w:type="dxa"/>
            <w:vAlign w:val="center"/>
          </w:tcPr>
          <w:p w14:paraId="70DA313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7D9F4A1E"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62EB6F2F"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2</w:t>
            </w:r>
          </w:p>
        </w:tc>
      </w:tr>
      <w:tr w:rsidR="00B27245" w:rsidRPr="00B27245" w14:paraId="0BC399BE" w14:textId="77777777" w:rsidTr="00487887">
        <w:trPr>
          <w:trHeight w:val="374"/>
        </w:trPr>
        <w:tc>
          <w:tcPr>
            <w:tcW w:w="1948" w:type="dxa"/>
            <w:vMerge w:val="restart"/>
          </w:tcPr>
          <w:p w14:paraId="37729F9B"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SC-S6B</w:t>
            </w:r>
          </w:p>
        </w:tc>
        <w:tc>
          <w:tcPr>
            <w:tcW w:w="3870" w:type="dxa"/>
            <w:vMerge w:val="restart"/>
          </w:tcPr>
          <w:p w14:paraId="4361C145"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GE Frame 7EA</w:t>
            </w:r>
          </w:p>
          <w:p w14:paraId="1840443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70 MW Turbine</w:t>
            </w:r>
          </w:p>
          <w:p w14:paraId="7486BFA2"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without Duct Burner</w:t>
            </w:r>
          </w:p>
          <w:p w14:paraId="7072A422"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High Load Operation (8)</w:t>
            </w:r>
          </w:p>
        </w:tc>
        <w:tc>
          <w:tcPr>
            <w:tcW w:w="2156" w:type="dxa"/>
            <w:vAlign w:val="center"/>
          </w:tcPr>
          <w:p w14:paraId="790F96F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661FBA94"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174</w:t>
            </w:r>
          </w:p>
        </w:tc>
        <w:tc>
          <w:tcPr>
            <w:tcW w:w="1530" w:type="dxa"/>
            <w:vAlign w:val="center"/>
          </w:tcPr>
          <w:p w14:paraId="6A459DCC"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17FA6FE4" w14:textId="77777777" w:rsidTr="00487887">
        <w:trPr>
          <w:trHeight w:val="374"/>
        </w:trPr>
        <w:tc>
          <w:tcPr>
            <w:tcW w:w="1948" w:type="dxa"/>
            <w:vMerge/>
          </w:tcPr>
          <w:p w14:paraId="69EDC073" w14:textId="77777777" w:rsidR="00B27245" w:rsidRPr="00B27245" w:rsidRDefault="00B27245" w:rsidP="00B27245">
            <w:pPr>
              <w:autoSpaceDE/>
              <w:autoSpaceDN/>
              <w:adjustRightInd/>
              <w:rPr>
                <w:rFonts w:ascii="Arial" w:hAnsi="Arial" w:cs="Arial"/>
                <w:szCs w:val="22"/>
              </w:rPr>
            </w:pPr>
          </w:p>
        </w:tc>
        <w:tc>
          <w:tcPr>
            <w:tcW w:w="3870" w:type="dxa"/>
            <w:vMerge/>
          </w:tcPr>
          <w:p w14:paraId="60FCDEFB" w14:textId="77777777" w:rsidR="00B27245" w:rsidRPr="00B27245" w:rsidRDefault="00B27245" w:rsidP="00B27245">
            <w:pPr>
              <w:autoSpaceDE/>
              <w:autoSpaceDN/>
              <w:adjustRightInd/>
              <w:rPr>
                <w:rFonts w:ascii="Arial" w:hAnsi="Arial" w:cs="Arial"/>
                <w:szCs w:val="22"/>
              </w:rPr>
            </w:pPr>
          </w:p>
        </w:tc>
        <w:tc>
          <w:tcPr>
            <w:tcW w:w="2156" w:type="dxa"/>
            <w:vAlign w:val="center"/>
          </w:tcPr>
          <w:p w14:paraId="60032FE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7551A042"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233</w:t>
            </w:r>
          </w:p>
        </w:tc>
        <w:tc>
          <w:tcPr>
            <w:tcW w:w="1530" w:type="dxa"/>
            <w:vAlign w:val="center"/>
          </w:tcPr>
          <w:p w14:paraId="577E0108"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BA5D2A7" w14:textId="77777777" w:rsidTr="00487887">
        <w:trPr>
          <w:trHeight w:val="374"/>
        </w:trPr>
        <w:tc>
          <w:tcPr>
            <w:tcW w:w="1948" w:type="dxa"/>
            <w:vMerge/>
          </w:tcPr>
          <w:p w14:paraId="7DA34B73" w14:textId="77777777" w:rsidR="00B27245" w:rsidRPr="00B27245" w:rsidRDefault="00B27245" w:rsidP="00B27245">
            <w:pPr>
              <w:autoSpaceDE/>
              <w:autoSpaceDN/>
              <w:adjustRightInd/>
              <w:rPr>
                <w:rFonts w:ascii="Arial" w:hAnsi="Arial" w:cs="Arial"/>
                <w:szCs w:val="22"/>
              </w:rPr>
            </w:pPr>
          </w:p>
        </w:tc>
        <w:tc>
          <w:tcPr>
            <w:tcW w:w="3870" w:type="dxa"/>
            <w:vMerge/>
          </w:tcPr>
          <w:p w14:paraId="7C9281DF"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B8D350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133858D6"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8</w:t>
            </w:r>
          </w:p>
        </w:tc>
        <w:tc>
          <w:tcPr>
            <w:tcW w:w="1530" w:type="dxa"/>
            <w:vAlign w:val="center"/>
          </w:tcPr>
          <w:p w14:paraId="73B4D6EA"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132FC60D" w14:textId="77777777" w:rsidTr="00487887">
        <w:trPr>
          <w:trHeight w:val="374"/>
        </w:trPr>
        <w:tc>
          <w:tcPr>
            <w:tcW w:w="1948" w:type="dxa"/>
            <w:vMerge/>
          </w:tcPr>
          <w:p w14:paraId="238F566B" w14:textId="77777777" w:rsidR="00B27245" w:rsidRPr="00B27245" w:rsidRDefault="00B27245" w:rsidP="00B27245">
            <w:pPr>
              <w:autoSpaceDE/>
              <w:autoSpaceDN/>
              <w:adjustRightInd/>
              <w:rPr>
                <w:rFonts w:ascii="Arial" w:hAnsi="Arial" w:cs="Arial"/>
                <w:szCs w:val="22"/>
              </w:rPr>
            </w:pPr>
          </w:p>
        </w:tc>
        <w:tc>
          <w:tcPr>
            <w:tcW w:w="3870" w:type="dxa"/>
            <w:vMerge/>
          </w:tcPr>
          <w:p w14:paraId="4CF30330" w14:textId="77777777" w:rsidR="00B27245" w:rsidRPr="00B27245" w:rsidRDefault="00B27245" w:rsidP="00B27245">
            <w:pPr>
              <w:autoSpaceDE/>
              <w:autoSpaceDN/>
              <w:adjustRightInd/>
              <w:rPr>
                <w:rFonts w:ascii="Arial" w:hAnsi="Arial" w:cs="Arial"/>
                <w:szCs w:val="22"/>
              </w:rPr>
            </w:pPr>
          </w:p>
        </w:tc>
        <w:tc>
          <w:tcPr>
            <w:tcW w:w="2156" w:type="dxa"/>
            <w:vAlign w:val="center"/>
          </w:tcPr>
          <w:p w14:paraId="21CE2ABF"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7D4AA0D9"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9</w:t>
            </w:r>
          </w:p>
        </w:tc>
        <w:tc>
          <w:tcPr>
            <w:tcW w:w="1530" w:type="dxa"/>
            <w:vAlign w:val="center"/>
          </w:tcPr>
          <w:p w14:paraId="33099F44"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5B9AFB86" w14:textId="77777777" w:rsidTr="00487887">
        <w:trPr>
          <w:trHeight w:val="374"/>
        </w:trPr>
        <w:tc>
          <w:tcPr>
            <w:tcW w:w="1948" w:type="dxa"/>
            <w:vMerge/>
          </w:tcPr>
          <w:p w14:paraId="2ACDAC1A" w14:textId="77777777" w:rsidR="00B27245" w:rsidRPr="00B27245" w:rsidRDefault="00B27245" w:rsidP="00B27245">
            <w:pPr>
              <w:autoSpaceDE/>
              <w:autoSpaceDN/>
              <w:adjustRightInd/>
              <w:rPr>
                <w:rFonts w:ascii="Arial" w:hAnsi="Arial" w:cs="Arial"/>
                <w:szCs w:val="22"/>
              </w:rPr>
            </w:pPr>
          </w:p>
        </w:tc>
        <w:tc>
          <w:tcPr>
            <w:tcW w:w="3870" w:type="dxa"/>
            <w:vMerge/>
          </w:tcPr>
          <w:p w14:paraId="2F5030F2"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272830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6E19E947"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14</w:t>
            </w:r>
          </w:p>
        </w:tc>
        <w:tc>
          <w:tcPr>
            <w:tcW w:w="1530" w:type="dxa"/>
            <w:vAlign w:val="center"/>
          </w:tcPr>
          <w:p w14:paraId="7317300B"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5A521909" w14:textId="77777777" w:rsidTr="00487887">
        <w:trPr>
          <w:trHeight w:val="374"/>
        </w:trPr>
        <w:tc>
          <w:tcPr>
            <w:tcW w:w="1948" w:type="dxa"/>
            <w:vMerge/>
          </w:tcPr>
          <w:p w14:paraId="63B02250" w14:textId="77777777" w:rsidR="00B27245" w:rsidRPr="00B27245" w:rsidRDefault="00B27245" w:rsidP="00B27245">
            <w:pPr>
              <w:autoSpaceDE/>
              <w:autoSpaceDN/>
              <w:adjustRightInd/>
              <w:rPr>
                <w:rFonts w:ascii="Arial" w:hAnsi="Arial" w:cs="Arial"/>
                <w:szCs w:val="22"/>
              </w:rPr>
            </w:pPr>
          </w:p>
        </w:tc>
        <w:tc>
          <w:tcPr>
            <w:tcW w:w="3870" w:type="dxa"/>
            <w:vMerge/>
          </w:tcPr>
          <w:p w14:paraId="772140B5" w14:textId="77777777" w:rsidR="00B27245" w:rsidRPr="00B27245" w:rsidRDefault="00B27245" w:rsidP="00B27245">
            <w:pPr>
              <w:autoSpaceDE/>
              <w:autoSpaceDN/>
              <w:adjustRightInd/>
              <w:rPr>
                <w:rFonts w:ascii="Arial" w:hAnsi="Arial" w:cs="Arial"/>
                <w:szCs w:val="22"/>
              </w:rPr>
            </w:pPr>
          </w:p>
        </w:tc>
        <w:tc>
          <w:tcPr>
            <w:tcW w:w="2156" w:type="dxa"/>
            <w:vAlign w:val="center"/>
          </w:tcPr>
          <w:p w14:paraId="51BC644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4360C440"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w:t>
            </w:r>
          </w:p>
        </w:tc>
        <w:tc>
          <w:tcPr>
            <w:tcW w:w="1530" w:type="dxa"/>
            <w:vAlign w:val="center"/>
          </w:tcPr>
          <w:p w14:paraId="7255A2C3"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5FD02850" w14:textId="77777777" w:rsidTr="00487887">
        <w:trPr>
          <w:trHeight w:val="374"/>
        </w:trPr>
        <w:tc>
          <w:tcPr>
            <w:tcW w:w="1948" w:type="dxa"/>
            <w:vMerge w:val="restart"/>
          </w:tcPr>
          <w:p w14:paraId="1A97546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SC-S6B</w:t>
            </w:r>
          </w:p>
        </w:tc>
        <w:tc>
          <w:tcPr>
            <w:tcW w:w="3870" w:type="dxa"/>
            <w:vMerge w:val="restart"/>
          </w:tcPr>
          <w:p w14:paraId="3A8D96A3"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GE Frame 7EA</w:t>
            </w:r>
          </w:p>
          <w:p w14:paraId="64D8ACE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70 MW Turbine</w:t>
            </w:r>
          </w:p>
          <w:p w14:paraId="676EE56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without Duct Burner</w:t>
            </w:r>
          </w:p>
          <w:p w14:paraId="24636A13"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Startup, Shutdown, and Low Load Operation (9)</w:t>
            </w:r>
          </w:p>
          <w:p w14:paraId="14E9239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(Limited to 2,500 hours per year)</w:t>
            </w:r>
          </w:p>
        </w:tc>
        <w:tc>
          <w:tcPr>
            <w:tcW w:w="2156" w:type="dxa"/>
            <w:vAlign w:val="center"/>
          </w:tcPr>
          <w:p w14:paraId="4F06EC4F"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57A48317"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180</w:t>
            </w:r>
          </w:p>
        </w:tc>
        <w:tc>
          <w:tcPr>
            <w:tcW w:w="1530" w:type="dxa"/>
            <w:vAlign w:val="center"/>
          </w:tcPr>
          <w:p w14:paraId="5D45F4E0"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5F3BA85C" w14:textId="77777777" w:rsidTr="00487887">
        <w:trPr>
          <w:trHeight w:val="374"/>
        </w:trPr>
        <w:tc>
          <w:tcPr>
            <w:tcW w:w="1948" w:type="dxa"/>
            <w:vMerge/>
          </w:tcPr>
          <w:p w14:paraId="4FA77754" w14:textId="77777777" w:rsidR="00B27245" w:rsidRPr="00B27245" w:rsidRDefault="00B27245" w:rsidP="00B27245">
            <w:pPr>
              <w:autoSpaceDE/>
              <w:autoSpaceDN/>
              <w:adjustRightInd/>
              <w:rPr>
                <w:rFonts w:ascii="Arial" w:hAnsi="Arial" w:cs="Arial"/>
                <w:szCs w:val="22"/>
              </w:rPr>
            </w:pPr>
          </w:p>
        </w:tc>
        <w:tc>
          <w:tcPr>
            <w:tcW w:w="3870" w:type="dxa"/>
            <w:vMerge/>
          </w:tcPr>
          <w:p w14:paraId="6699AB6D"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052739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6629B036"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386</w:t>
            </w:r>
          </w:p>
        </w:tc>
        <w:tc>
          <w:tcPr>
            <w:tcW w:w="1530" w:type="dxa"/>
            <w:vAlign w:val="center"/>
          </w:tcPr>
          <w:p w14:paraId="6859FC94"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18D4D2B" w14:textId="77777777" w:rsidTr="00487887">
        <w:trPr>
          <w:trHeight w:val="374"/>
        </w:trPr>
        <w:tc>
          <w:tcPr>
            <w:tcW w:w="1948" w:type="dxa"/>
            <w:vMerge/>
          </w:tcPr>
          <w:p w14:paraId="0EB6AF29" w14:textId="77777777" w:rsidR="00B27245" w:rsidRPr="00B27245" w:rsidRDefault="00B27245" w:rsidP="00B27245">
            <w:pPr>
              <w:autoSpaceDE/>
              <w:autoSpaceDN/>
              <w:adjustRightInd/>
              <w:rPr>
                <w:rFonts w:ascii="Arial" w:hAnsi="Arial" w:cs="Arial"/>
                <w:szCs w:val="22"/>
              </w:rPr>
            </w:pPr>
          </w:p>
        </w:tc>
        <w:tc>
          <w:tcPr>
            <w:tcW w:w="3870" w:type="dxa"/>
            <w:vMerge/>
          </w:tcPr>
          <w:p w14:paraId="116A744A"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BFBFDCB"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4D443674"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5</w:t>
            </w:r>
          </w:p>
        </w:tc>
        <w:tc>
          <w:tcPr>
            <w:tcW w:w="1530" w:type="dxa"/>
            <w:vAlign w:val="center"/>
          </w:tcPr>
          <w:p w14:paraId="4CE9D496"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677AE188" w14:textId="77777777" w:rsidTr="00487887">
        <w:trPr>
          <w:trHeight w:val="374"/>
        </w:trPr>
        <w:tc>
          <w:tcPr>
            <w:tcW w:w="1948" w:type="dxa"/>
            <w:vMerge/>
          </w:tcPr>
          <w:p w14:paraId="64D639D2" w14:textId="77777777" w:rsidR="00B27245" w:rsidRPr="00B27245" w:rsidRDefault="00B27245" w:rsidP="00B27245">
            <w:pPr>
              <w:autoSpaceDE/>
              <w:autoSpaceDN/>
              <w:adjustRightInd/>
              <w:rPr>
                <w:rFonts w:ascii="Arial" w:hAnsi="Arial" w:cs="Arial"/>
                <w:szCs w:val="22"/>
              </w:rPr>
            </w:pPr>
          </w:p>
        </w:tc>
        <w:tc>
          <w:tcPr>
            <w:tcW w:w="3870" w:type="dxa"/>
            <w:vMerge/>
          </w:tcPr>
          <w:p w14:paraId="097506E8" w14:textId="77777777" w:rsidR="00B27245" w:rsidRPr="00B27245" w:rsidRDefault="00B27245" w:rsidP="00B27245">
            <w:pPr>
              <w:autoSpaceDE/>
              <w:autoSpaceDN/>
              <w:adjustRightInd/>
              <w:rPr>
                <w:rFonts w:ascii="Arial" w:hAnsi="Arial" w:cs="Arial"/>
                <w:szCs w:val="22"/>
              </w:rPr>
            </w:pPr>
          </w:p>
        </w:tc>
        <w:tc>
          <w:tcPr>
            <w:tcW w:w="2156" w:type="dxa"/>
            <w:vAlign w:val="center"/>
          </w:tcPr>
          <w:p w14:paraId="6996AF0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54C6451C"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9</w:t>
            </w:r>
          </w:p>
        </w:tc>
        <w:tc>
          <w:tcPr>
            <w:tcW w:w="1530" w:type="dxa"/>
            <w:vAlign w:val="center"/>
          </w:tcPr>
          <w:p w14:paraId="555636A3"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36FE1FC2" w14:textId="77777777" w:rsidTr="00487887">
        <w:trPr>
          <w:trHeight w:val="374"/>
        </w:trPr>
        <w:tc>
          <w:tcPr>
            <w:tcW w:w="1948" w:type="dxa"/>
            <w:vMerge/>
          </w:tcPr>
          <w:p w14:paraId="702B01D5" w14:textId="77777777" w:rsidR="00B27245" w:rsidRPr="00B27245" w:rsidRDefault="00B27245" w:rsidP="00B27245">
            <w:pPr>
              <w:autoSpaceDE/>
              <w:autoSpaceDN/>
              <w:adjustRightInd/>
              <w:rPr>
                <w:rFonts w:ascii="Arial" w:hAnsi="Arial" w:cs="Arial"/>
                <w:szCs w:val="22"/>
              </w:rPr>
            </w:pPr>
          </w:p>
        </w:tc>
        <w:tc>
          <w:tcPr>
            <w:tcW w:w="3870" w:type="dxa"/>
            <w:vMerge/>
          </w:tcPr>
          <w:p w14:paraId="3CF24A01"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60DEB7F"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4F102687"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14</w:t>
            </w:r>
          </w:p>
        </w:tc>
        <w:tc>
          <w:tcPr>
            <w:tcW w:w="1530" w:type="dxa"/>
            <w:vAlign w:val="center"/>
          </w:tcPr>
          <w:p w14:paraId="39A2D625"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22E7B305" w14:textId="77777777" w:rsidTr="00487887">
        <w:trPr>
          <w:trHeight w:val="374"/>
        </w:trPr>
        <w:tc>
          <w:tcPr>
            <w:tcW w:w="1948" w:type="dxa"/>
            <w:vMerge/>
          </w:tcPr>
          <w:p w14:paraId="4E1538E8" w14:textId="77777777" w:rsidR="00B27245" w:rsidRPr="00B27245" w:rsidRDefault="00B27245" w:rsidP="00B27245">
            <w:pPr>
              <w:autoSpaceDE/>
              <w:autoSpaceDN/>
              <w:adjustRightInd/>
              <w:rPr>
                <w:rFonts w:ascii="Arial" w:hAnsi="Arial" w:cs="Arial"/>
                <w:szCs w:val="22"/>
              </w:rPr>
            </w:pPr>
          </w:p>
        </w:tc>
        <w:tc>
          <w:tcPr>
            <w:tcW w:w="3870" w:type="dxa"/>
            <w:vMerge/>
          </w:tcPr>
          <w:p w14:paraId="1F34F78C"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E09727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5B798A23"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w:t>
            </w:r>
          </w:p>
        </w:tc>
        <w:tc>
          <w:tcPr>
            <w:tcW w:w="1530" w:type="dxa"/>
            <w:vAlign w:val="center"/>
          </w:tcPr>
          <w:p w14:paraId="60B5360E"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1179AF90" w14:textId="77777777" w:rsidTr="00487887">
        <w:trPr>
          <w:trHeight w:val="374"/>
        </w:trPr>
        <w:tc>
          <w:tcPr>
            <w:tcW w:w="1948" w:type="dxa"/>
            <w:vMerge w:val="restart"/>
          </w:tcPr>
          <w:p w14:paraId="2DCB8AED"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lastRenderedPageBreak/>
              <w:t>SC-S6B</w:t>
            </w:r>
          </w:p>
        </w:tc>
        <w:tc>
          <w:tcPr>
            <w:tcW w:w="3870" w:type="dxa"/>
            <w:vMerge w:val="restart"/>
          </w:tcPr>
          <w:p w14:paraId="749D8434"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Annual Emissions from EPN SC-S6B (11)</w:t>
            </w:r>
          </w:p>
        </w:tc>
        <w:tc>
          <w:tcPr>
            <w:tcW w:w="2156" w:type="dxa"/>
            <w:vAlign w:val="center"/>
          </w:tcPr>
          <w:p w14:paraId="59E5C47D"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5EAFC427"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1804F6B8"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283 (6)</w:t>
            </w:r>
          </w:p>
        </w:tc>
      </w:tr>
      <w:tr w:rsidR="00B27245" w:rsidRPr="00B27245" w14:paraId="0AFC2B4C" w14:textId="77777777" w:rsidTr="00487887">
        <w:trPr>
          <w:trHeight w:val="374"/>
        </w:trPr>
        <w:tc>
          <w:tcPr>
            <w:tcW w:w="1948" w:type="dxa"/>
            <w:vMerge/>
          </w:tcPr>
          <w:p w14:paraId="0450DC11"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2D1726DC"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6C3A7F9D"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1B3EA4FF"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4D4C80F6"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363</w:t>
            </w:r>
          </w:p>
        </w:tc>
      </w:tr>
      <w:tr w:rsidR="00B27245" w:rsidRPr="00B27245" w14:paraId="23F523F1" w14:textId="77777777" w:rsidTr="00487887">
        <w:trPr>
          <w:trHeight w:val="374"/>
        </w:trPr>
        <w:tc>
          <w:tcPr>
            <w:tcW w:w="1948" w:type="dxa"/>
            <w:vMerge/>
          </w:tcPr>
          <w:p w14:paraId="0715B27E"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666D41DF"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0884E766"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6DADF04B"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44E86EF2"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8</w:t>
            </w:r>
          </w:p>
        </w:tc>
      </w:tr>
      <w:tr w:rsidR="00B27245" w:rsidRPr="00B27245" w14:paraId="3795E775" w14:textId="77777777" w:rsidTr="00487887">
        <w:trPr>
          <w:trHeight w:val="374"/>
        </w:trPr>
        <w:tc>
          <w:tcPr>
            <w:tcW w:w="1948" w:type="dxa"/>
            <w:vMerge/>
          </w:tcPr>
          <w:p w14:paraId="0E7088DB"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0E3EE4CC"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1DDC122B"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1EB1CDF8"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26376E79"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29</w:t>
            </w:r>
          </w:p>
        </w:tc>
      </w:tr>
      <w:tr w:rsidR="00B27245" w:rsidRPr="00B27245" w14:paraId="43B9CFDB" w14:textId="77777777" w:rsidTr="00487887">
        <w:trPr>
          <w:trHeight w:val="374"/>
        </w:trPr>
        <w:tc>
          <w:tcPr>
            <w:tcW w:w="1948" w:type="dxa"/>
            <w:vMerge/>
          </w:tcPr>
          <w:p w14:paraId="0CDD42A2"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1F51ED23"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2503189B"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02D3B154"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0E468DC7"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13</w:t>
            </w:r>
          </w:p>
        </w:tc>
      </w:tr>
      <w:tr w:rsidR="00B27245" w:rsidRPr="00B27245" w14:paraId="3D72D8B8" w14:textId="77777777" w:rsidTr="00487887">
        <w:trPr>
          <w:trHeight w:val="374"/>
        </w:trPr>
        <w:tc>
          <w:tcPr>
            <w:tcW w:w="1948" w:type="dxa"/>
            <w:vMerge/>
          </w:tcPr>
          <w:p w14:paraId="4A67D6C1" w14:textId="77777777" w:rsidR="00B27245" w:rsidRPr="00B27245" w:rsidRDefault="00B27245" w:rsidP="00B27245">
            <w:pPr>
              <w:autoSpaceDE/>
              <w:autoSpaceDN/>
              <w:adjustRightInd/>
              <w:rPr>
                <w:rFonts w:ascii="Arial" w:hAnsi="Arial" w:cs="Arial"/>
                <w:szCs w:val="22"/>
              </w:rPr>
            </w:pPr>
          </w:p>
        </w:tc>
        <w:tc>
          <w:tcPr>
            <w:tcW w:w="3870" w:type="dxa"/>
            <w:vMerge/>
          </w:tcPr>
          <w:p w14:paraId="0CA68DEC" w14:textId="77777777" w:rsidR="00B27245" w:rsidRPr="00B27245" w:rsidRDefault="00B27245" w:rsidP="00B27245">
            <w:pPr>
              <w:autoSpaceDE/>
              <w:autoSpaceDN/>
              <w:adjustRightInd/>
              <w:rPr>
                <w:rFonts w:ascii="Arial" w:hAnsi="Arial" w:cs="Arial"/>
                <w:szCs w:val="22"/>
              </w:rPr>
            </w:pPr>
          </w:p>
        </w:tc>
        <w:tc>
          <w:tcPr>
            <w:tcW w:w="2156" w:type="dxa"/>
            <w:vAlign w:val="center"/>
          </w:tcPr>
          <w:p w14:paraId="6C9F481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359E4EE9"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15461A7D"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2</w:t>
            </w:r>
          </w:p>
        </w:tc>
      </w:tr>
      <w:tr w:rsidR="00B27245" w:rsidRPr="00B27245" w14:paraId="2970A006" w14:textId="77777777" w:rsidTr="00487887">
        <w:trPr>
          <w:trHeight w:val="374"/>
        </w:trPr>
        <w:tc>
          <w:tcPr>
            <w:tcW w:w="11038" w:type="dxa"/>
            <w:gridSpan w:val="5"/>
          </w:tcPr>
          <w:p w14:paraId="79F0E43B" w14:textId="77777777" w:rsidR="00B27245" w:rsidRPr="00B27245" w:rsidRDefault="00B27245" w:rsidP="00B27245">
            <w:pPr>
              <w:tabs>
                <w:tab w:val="decimal" w:pos="662"/>
              </w:tabs>
              <w:autoSpaceDE/>
              <w:autoSpaceDN/>
              <w:adjustRightInd/>
              <w:spacing w:before="120" w:after="120"/>
              <w:rPr>
                <w:rFonts w:ascii="Arial" w:hAnsi="Arial" w:cs="Arial"/>
                <w:b/>
                <w:szCs w:val="22"/>
              </w:rPr>
            </w:pPr>
            <w:r w:rsidRPr="00B27245">
              <w:rPr>
                <w:rFonts w:ascii="Arial" w:hAnsi="Arial" w:cs="Arial"/>
                <w:b/>
                <w:szCs w:val="22"/>
              </w:rPr>
              <w:t>Unit 6 Combine Cycle</w:t>
            </w:r>
          </w:p>
        </w:tc>
      </w:tr>
      <w:tr w:rsidR="00B27245" w:rsidRPr="00B27245" w14:paraId="7F371D93" w14:textId="77777777" w:rsidTr="00487887">
        <w:trPr>
          <w:trHeight w:val="374"/>
        </w:trPr>
        <w:tc>
          <w:tcPr>
            <w:tcW w:w="1948" w:type="dxa"/>
            <w:vMerge w:val="restart"/>
          </w:tcPr>
          <w:p w14:paraId="60B7D1E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CC-S6A</w:t>
            </w:r>
          </w:p>
        </w:tc>
        <w:tc>
          <w:tcPr>
            <w:tcW w:w="3870" w:type="dxa"/>
            <w:vMerge w:val="restart"/>
          </w:tcPr>
          <w:p w14:paraId="06FD89C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GE Frame 7EA</w:t>
            </w:r>
          </w:p>
          <w:p w14:paraId="479C5E5B"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70 MW Turbine</w:t>
            </w:r>
          </w:p>
          <w:p w14:paraId="54DC9D9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with 285 MMBtu/hr Duct Burner</w:t>
            </w:r>
          </w:p>
          <w:p w14:paraId="2E960C6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High Load Operation (8)</w:t>
            </w:r>
          </w:p>
        </w:tc>
        <w:tc>
          <w:tcPr>
            <w:tcW w:w="2156" w:type="dxa"/>
            <w:vAlign w:val="center"/>
          </w:tcPr>
          <w:p w14:paraId="4D66E33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7F27DBB1"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42</w:t>
            </w:r>
          </w:p>
        </w:tc>
        <w:tc>
          <w:tcPr>
            <w:tcW w:w="1530" w:type="dxa"/>
            <w:vAlign w:val="center"/>
          </w:tcPr>
          <w:p w14:paraId="37241B46"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516BB26" w14:textId="77777777" w:rsidTr="00487887">
        <w:trPr>
          <w:trHeight w:val="374"/>
        </w:trPr>
        <w:tc>
          <w:tcPr>
            <w:tcW w:w="1948" w:type="dxa"/>
            <w:vMerge/>
          </w:tcPr>
          <w:p w14:paraId="007685BF" w14:textId="77777777" w:rsidR="00B27245" w:rsidRPr="00B27245" w:rsidRDefault="00B27245" w:rsidP="00B27245">
            <w:pPr>
              <w:autoSpaceDE/>
              <w:autoSpaceDN/>
              <w:adjustRightInd/>
              <w:rPr>
                <w:rFonts w:ascii="Arial" w:hAnsi="Arial" w:cs="Arial"/>
                <w:szCs w:val="22"/>
              </w:rPr>
            </w:pPr>
          </w:p>
        </w:tc>
        <w:tc>
          <w:tcPr>
            <w:tcW w:w="3870" w:type="dxa"/>
            <w:vMerge/>
          </w:tcPr>
          <w:p w14:paraId="5DF58EE2"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0774B2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6B8B9878"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326</w:t>
            </w:r>
          </w:p>
        </w:tc>
        <w:tc>
          <w:tcPr>
            <w:tcW w:w="1530" w:type="dxa"/>
            <w:vAlign w:val="center"/>
          </w:tcPr>
          <w:p w14:paraId="65652A5A"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5E23D8EA" w14:textId="77777777" w:rsidTr="00487887">
        <w:trPr>
          <w:trHeight w:val="374"/>
        </w:trPr>
        <w:tc>
          <w:tcPr>
            <w:tcW w:w="1948" w:type="dxa"/>
            <w:vMerge/>
          </w:tcPr>
          <w:p w14:paraId="041695B2" w14:textId="77777777" w:rsidR="00B27245" w:rsidRPr="00B27245" w:rsidRDefault="00B27245" w:rsidP="00B27245">
            <w:pPr>
              <w:autoSpaceDE/>
              <w:autoSpaceDN/>
              <w:adjustRightInd/>
              <w:rPr>
                <w:rFonts w:ascii="Arial" w:hAnsi="Arial" w:cs="Arial"/>
                <w:szCs w:val="22"/>
              </w:rPr>
            </w:pPr>
          </w:p>
        </w:tc>
        <w:tc>
          <w:tcPr>
            <w:tcW w:w="3870" w:type="dxa"/>
            <w:vMerge/>
          </w:tcPr>
          <w:p w14:paraId="71798EED" w14:textId="77777777" w:rsidR="00B27245" w:rsidRPr="00B27245" w:rsidRDefault="00B27245" w:rsidP="00B27245">
            <w:pPr>
              <w:autoSpaceDE/>
              <w:autoSpaceDN/>
              <w:adjustRightInd/>
              <w:rPr>
                <w:rFonts w:ascii="Arial" w:hAnsi="Arial" w:cs="Arial"/>
                <w:szCs w:val="22"/>
              </w:rPr>
            </w:pPr>
          </w:p>
        </w:tc>
        <w:tc>
          <w:tcPr>
            <w:tcW w:w="2156" w:type="dxa"/>
            <w:vAlign w:val="center"/>
          </w:tcPr>
          <w:p w14:paraId="5F6CFBF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730AA22B"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18</w:t>
            </w:r>
          </w:p>
        </w:tc>
        <w:tc>
          <w:tcPr>
            <w:tcW w:w="1530" w:type="dxa"/>
            <w:vAlign w:val="center"/>
          </w:tcPr>
          <w:p w14:paraId="79FC465A"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29FF68B" w14:textId="77777777" w:rsidTr="00487887">
        <w:trPr>
          <w:trHeight w:val="374"/>
        </w:trPr>
        <w:tc>
          <w:tcPr>
            <w:tcW w:w="1948" w:type="dxa"/>
            <w:vMerge/>
          </w:tcPr>
          <w:p w14:paraId="20456A58" w14:textId="77777777" w:rsidR="00B27245" w:rsidRPr="00B27245" w:rsidRDefault="00B27245" w:rsidP="00B27245">
            <w:pPr>
              <w:autoSpaceDE/>
              <w:autoSpaceDN/>
              <w:adjustRightInd/>
              <w:rPr>
                <w:rFonts w:ascii="Arial" w:hAnsi="Arial" w:cs="Arial"/>
                <w:szCs w:val="22"/>
              </w:rPr>
            </w:pPr>
          </w:p>
        </w:tc>
        <w:tc>
          <w:tcPr>
            <w:tcW w:w="3870" w:type="dxa"/>
            <w:vMerge/>
          </w:tcPr>
          <w:p w14:paraId="220D6393" w14:textId="77777777" w:rsidR="00B27245" w:rsidRPr="00B27245" w:rsidRDefault="00B27245" w:rsidP="00B27245">
            <w:pPr>
              <w:autoSpaceDE/>
              <w:autoSpaceDN/>
              <w:adjustRightInd/>
              <w:rPr>
                <w:rFonts w:ascii="Arial" w:hAnsi="Arial" w:cs="Arial"/>
                <w:szCs w:val="22"/>
              </w:rPr>
            </w:pPr>
          </w:p>
        </w:tc>
        <w:tc>
          <w:tcPr>
            <w:tcW w:w="2156" w:type="dxa"/>
            <w:vAlign w:val="center"/>
          </w:tcPr>
          <w:p w14:paraId="76B1BB51"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1B6C061E"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15</w:t>
            </w:r>
          </w:p>
        </w:tc>
        <w:tc>
          <w:tcPr>
            <w:tcW w:w="1530" w:type="dxa"/>
            <w:vAlign w:val="center"/>
          </w:tcPr>
          <w:p w14:paraId="1A3371C3"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11F2B2E" w14:textId="77777777" w:rsidTr="00487887">
        <w:trPr>
          <w:trHeight w:val="374"/>
        </w:trPr>
        <w:tc>
          <w:tcPr>
            <w:tcW w:w="1948" w:type="dxa"/>
            <w:vMerge/>
          </w:tcPr>
          <w:p w14:paraId="0DC20EE3" w14:textId="77777777" w:rsidR="00B27245" w:rsidRPr="00B27245" w:rsidRDefault="00B27245" w:rsidP="00B27245">
            <w:pPr>
              <w:autoSpaceDE/>
              <w:autoSpaceDN/>
              <w:adjustRightInd/>
              <w:rPr>
                <w:rFonts w:ascii="Arial" w:hAnsi="Arial" w:cs="Arial"/>
                <w:szCs w:val="22"/>
              </w:rPr>
            </w:pPr>
          </w:p>
        </w:tc>
        <w:tc>
          <w:tcPr>
            <w:tcW w:w="3870" w:type="dxa"/>
            <w:vMerge/>
          </w:tcPr>
          <w:p w14:paraId="68C1CC84" w14:textId="77777777" w:rsidR="00B27245" w:rsidRPr="00B27245" w:rsidRDefault="00B27245" w:rsidP="00B27245">
            <w:pPr>
              <w:autoSpaceDE/>
              <w:autoSpaceDN/>
              <w:adjustRightInd/>
              <w:rPr>
                <w:rFonts w:ascii="Arial" w:hAnsi="Arial" w:cs="Arial"/>
                <w:szCs w:val="22"/>
              </w:rPr>
            </w:pPr>
          </w:p>
        </w:tc>
        <w:tc>
          <w:tcPr>
            <w:tcW w:w="2156" w:type="dxa"/>
            <w:vAlign w:val="center"/>
          </w:tcPr>
          <w:p w14:paraId="6DCFCAA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579F502C"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20</w:t>
            </w:r>
          </w:p>
        </w:tc>
        <w:tc>
          <w:tcPr>
            <w:tcW w:w="1530" w:type="dxa"/>
            <w:vAlign w:val="center"/>
          </w:tcPr>
          <w:p w14:paraId="15D3959B"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0CA51BC9" w14:textId="77777777" w:rsidTr="00487887">
        <w:trPr>
          <w:trHeight w:val="374"/>
        </w:trPr>
        <w:tc>
          <w:tcPr>
            <w:tcW w:w="1948" w:type="dxa"/>
            <w:vMerge/>
          </w:tcPr>
          <w:p w14:paraId="53C875AD" w14:textId="77777777" w:rsidR="00B27245" w:rsidRPr="00B27245" w:rsidRDefault="00B27245" w:rsidP="00B27245">
            <w:pPr>
              <w:autoSpaceDE/>
              <w:autoSpaceDN/>
              <w:adjustRightInd/>
              <w:rPr>
                <w:rFonts w:ascii="Arial" w:hAnsi="Arial" w:cs="Arial"/>
                <w:szCs w:val="22"/>
              </w:rPr>
            </w:pPr>
          </w:p>
        </w:tc>
        <w:tc>
          <w:tcPr>
            <w:tcW w:w="3870" w:type="dxa"/>
            <w:vMerge/>
          </w:tcPr>
          <w:p w14:paraId="4C575253"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CFE2A3F" w14:textId="77777777" w:rsidR="00B27245" w:rsidRPr="00B27245" w:rsidRDefault="00B27245" w:rsidP="00B27245">
            <w:pPr>
              <w:autoSpaceDE/>
              <w:autoSpaceDN/>
              <w:adjustRightInd/>
              <w:rPr>
                <w:rFonts w:ascii="Arial" w:hAnsi="Arial" w:cs="Arial"/>
                <w:szCs w:val="22"/>
                <w:vertAlign w:val="subscript"/>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4DA78289"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3.8</w:t>
            </w:r>
          </w:p>
        </w:tc>
        <w:tc>
          <w:tcPr>
            <w:tcW w:w="1530" w:type="dxa"/>
            <w:vAlign w:val="center"/>
          </w:tcPr>
          <w:p w14:paraId="2E479ED5"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247720E6" w14:textId="77777777" w:rsidTr="00487887">
        <w:trPr>
          <w:trHeight w:val="374"/>
        </w:trPr>
        <w:tc>
          <w:tcPr>
            <w:tcW w:w="1948" w:type="dxa"/>
            <w:vMerge/>
          </w:tcPr>
          <w:p w14:paraId="3527AFA8" w14:textId="77777777" w:rsidR="00B27245" w:rsidRPr="00B27245" w:rsidRDefault="00B27245" w:rsidP="00B27245">
            <w:pPr>
              <w:autoSpaceDE/>
              <w:autoSpaceDN/>
              <w:adjustRightInd/>
              <w:rPr>
                <w:rFonts w:ascii="Arial" w:hAnsi="Arial" w:cs="Arial"/>
                <w:szCs w:val="22"/>
              </w:rPr>
            </w:pPr>
          </w:p>
        </w:tc>
        <w:tc>
          <w:tcPr>
            <w:tcW w:w="3870" w:type="dxa"/>
            <w:vMerge/>
          </w:tcPr>
          <w:p w14:paraId="4E8A9E5E"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6EA49E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NH</w:t>
            </w:r>
            <w:r w:rsidRPr="00B27245">
              <w:rPr>
                <w:rFonts w:ascii="Arial" w:hAnsi="Arial" w:cs="Arial"/>
                <w:szCs w:val="22"/>
                <w:vertAlign w:val="subscript"/>
              </w:rPr>
              <w:t>3</w:t>
            </w:r>
          </w:p>
        </w:tc>
        <w:tc>
          <w:tcPr>
            <w:tcW w:w="1534" w:type="dxa"/>
            <w:vAlign w:val="center"/>
          </w:tcPr>
          <w:p w14:paraId="5522D167"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20</w:t>
            </w:r>
          </w:p>
        </w:tc>
        <w:tc>
          <w:tcPr>
            <w:tcW w:w="1530" w:type="dxa"/>
            <w:vAlign w:val="center"/>
          </w:tcPr>
          <w:p w14:paraId="33C8411F"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5203C34" w14:textId="77777777" w:rsidTr="00487887">
        <w:trPr>
          <w:trHeight w:val="374"/>
        </w:trPr>
        <w:tc>
          <w:tcPr>
            <w:tcW w:w="1948" w:type="dxa"/>
            <w:vMerge w:val="restart"/>
          </w:tcPr>
          <w:p w14:paraId="0935DAD8"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CC-S6A</w:t>
            </w:r>
          </w:p>
        </w:tc>
        <w:tc>
          <w:tcPr>
            <w:tcW w:w="3870" w:type="dxa"/>
            <w:vMerge w:val="restart"/>
          </w:tcPr>
          <w:p w14:paraId="7219484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GE Frame 7EA</w:t>
            </w:r>
          </w:p>
          <w:p w14:paraId="4EF7251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70 MW Turbine</w:t>
            </w:r>
          </w:p>
          <w:p w14:paraId="7A568D8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with 285 MMBtu/hr Duct Burner</w:t>
            </w:r>
          </w:p>
          <w:p w14:paraId="6580CB1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Startup, Shutdown, and Low Load Operation (9)</w:t>
            </w:r>
          </w:p>
        </w:tc>
        <w:tc>
          <w:tcPr>
            <w:tcW w:w="2156" w:type="dxa"/>
            <w:vAlign w:val="center"/>
          </w:tcPr>
          <w:p w14:paraId="18FBF0D3"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14527C5D"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180</w:t>
            </w:r>
          </w:p>
        </w:tc>
        <w:tc>
          <w:tcPr>
            <w:tcW w:w="1530" w:type="dxa"/>
            <w:vAlign w:val="center"/>
          </w:tcPr>
          <w:p w14:paraId="3B79A79E"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24579E05" w14:textId="77777777" w:rsidTr="00487887">
        <w:trPr>
          <w:trHeight w:val="374"/>
        </w:trPr>
        <w:tc>
          <w:tcPr>
            <w:tcW w:w="1948" w:type="dxa"/>
            <w:vMerge/>
          </w:tcPr>
          <w:p w14:paraId="00B26EA3" w14:textId="77777777" w:rsidR="00B27245" w:rsidRPr="00B27245" w:rsidRDefault="00B27245" w:rsidP="00B27245">
            <w:pPr>
              <w:autoSpaceDE/>
              <w:autoSpaceDN/>
              <w:adjustRightInd/>
              <w:rPr>
                <w:rFonts w:ascii="Arial" w:hAnsi="Arial" w:cs="Arial"/>
                <w:szCs w:val="22"/>
              </w:rPr>
            </w:pPr>
          </w:p>
        </w:tc>
        <w:tc>
          <w:tcPr>
            <w:tcW w:w="3870" w:type="dxa"/>
            <w:vMerge/>
          </w:tcPr>
          <w:p w14:paraId="584B0B3A" w14:textId="77777777" w:rsidR="00B27245" w:rsidRPr="00B27245" w:rsidRDefault="00B27245" w:rsidP="00B27245">
            <w:pPr>
              <w:autoSpaceDE/>
              <w:autoSpaceDN/>
              <w:adjustRightInd/>
              <w:rPr>
                <w:rFonts w:ascii="Arial" w:hAnsi="Arial" w:cs="Arial"/>
                <w:szCs w:val="22"/>
              </w:rPr>
            </w:pPr>
          </w:p>
        </w:tc>
        <w:tc>
          <w:tcPr>
            <w:tcW w:w="2156" w:type="dxa"/>
            <w:vAlign w:val="center"/>
          </w:tcPr>
          <w:p w14:paraId="51FA89C3"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1383CD0B"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518</w:t>
            </w:r>
          </w:p>
        </w:tc>
        <w:tc>
          <w:tcPr>
            <w:tcW w:w="1530" w:type="dxa"/>
            <w:vAlign w:val="center"/>
          </w:tcPr>
          <w:p w14:paraId="425DD23F"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BE6C18F" w14:textId="77777777" w:rsidTr="00487887">
        <w:trPr>
          <w:trHeight w:val="374"/>
        </w:trPr>
        <w:tc>
          <w:tcPr>
            <w:tcW w:w="1948" w:type="dxa"/>
            <w:vMerge/>
          </w:tcPr>
          <w:p w14:paraId="5055E534" w14:textId="77777777" w:rsidR="00B27245" w:rsidRPr="00B27245" w:rsidRDefault="00B27245" w:rsidP="00B27245">
            <w:pPr>
              <w:autoSpaceDE/>
              <w:autoSpaceDN/>
              <w:adjustRightInd/>
              <w:rPr>
                <w:rFonts w:ascii="Arial" w:hAnsi="Arial" w:cs="Arial"/>
                <w:szCs w:val="22"/>
              </w:rPr>
            </w:pPr>
          </w:p>
        </w:tc>
        <w:tc>
          <w:tcPr>
            <w:tcW w:w="3870" w:type="dxa"/>
            <w:vMerge/>
          </w:tcPr>
          <w:p w14:paraId="0A46EF5C" w14:textId="77777777" w:rsidR="00B27245" w:rsidRPr="00B27245" w:rsidRDefault="00B27245" w:rsidP="00B27245">
            <w:pPr>
              <w:autoSpaceDE/>
              <w:autoSpaceDN/>
              <w:adjustRightInd/>
              <w:rPr>
                <w:rFonts w:ascii="Arial" w:hAnsi="Arial" w:cs="Arial"/>
                <w:szCs w:val="22"/>
              </w:rPr>
            </w:pPr>
          </w:p>
        </w:tc>
        <w:tc>
          <w:tcPr>
            <w:tcW w:w="2156" w:type="dxa"/>
            <w:vAlign w:val="center"/>
          </w:tcPr>
          <w:p w14:paraId="5E594C60"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22D3E24F"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18</w:t>
            </w:r>
          </w:p>
        </w:tc>
        <w:tc>
          <w:tcPr>
            <w:tcW w:w="1530" w:type="dxa"/>
            <w:vAlign w:val="center"/>
          </w:tcPr>
          <w:p w14:paraId="359DA599"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3325DA3" w14:textId="77777777" w:rsidTr="00487887">
        <w:trPr>
          <w:trHeight w:val="374"/>
        </w:trPr>
        <w:tc>
          <w:tcPr>
            <w:tcW w:w="1948" w:type="dxa"/>
            <w:vMerge/>
          </w:tcPr>
          <w:p w14:paraId="5E9C8920" w14:textId="77777777" w:rsidR="00B27245" w:rsidRPr="00B27245" w:rsidRDefault="00B27245" w:rsidP="00B27245">
            <w:pPr>
              <w:autoSpaceDE/>
              <w:autoSpaceDN/>
              <w:adjustRightInd/>
              <w:rPr>
                <w:rFonts w:ascii="Arial" w:hAnsi="Arial" w:cs="Arial"/>
                <w:szCs w:val="22"/>
              </w:rPr>
            </w:pPr>
          </w:p>
        </w:tc>
        <w:tc>
          <w:tcPr>
            <w:tcW w:w="3870" w:type="dxa"/>
            <w:vMerge/>
          </w:tcPr>
          <w:p w14:paraId="36458C55" w14:textId="77777777" w:rsidR="00B27245" w:rsidRPr="00B27245" w:rsidRDefault="00B27245" w:rsidP="00B27245">
            <w:pPr>
              <w:autoSpaceDE/>
              <w:autoSpaceDN/>
              <w:adjustRightInd/>
              <w:rPr>
                <w:rFonts w:ascii="Arial" w:hAnsi="Arial" w:cs="Arial"/>
                <w:szCs w:val="22"/>
              </w:rPr>
            </w:pPr>
          </w:p>
        </w:tc>
        <w:tc>
          <w:tcPr>
            <w:tcW w:w="2156" w:type="dxa"/>
            <w:vAlign w:val="center"/>
          </w:tcPr>
          <w:p w14:paraId="25256E73"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280AF5E4"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15</w:t>
            </w:r>
          </w:p>
        </w:tc>
        <w:tc>
          <w:tcPr>
            <w:tcW w:w="1530" w:type="dxa"/>
            <w:vAlign w:val="center"/>
          </w:tcPr>
          <w:p w14:paraId="4787E393"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04C861A1" w14:textId="77777777" w:rsidTr="00487887">
        <w:trPr>
          <w:trHeight w:val="374"/>
        </w:trPr>
        <w:tc>
          <w:tcPr>
            <w:tcW w:w="1948" w:type="dxa"/>
            <w:vMerge/>
          </w:tcPr>
          <w:p w14:paraId="7E3F0AE1" w14:textId="77777777" w:rsidR="00B27245" w:rsidRPr="00B27245" w:rsidRDefault="00B27245" w:rsidP="00B27245">
            <w:pPr>
              <w:autoSpaceDE/>
              <w:autoSpaceDN/>
              <w:adjustRightInd/>
              <w:rPr>
                <w:rFonts w:ascii="Arial" w:hAnsi="Arial" w:cs="Arial"/>
                <w:szCs w:val="22"/>
              </w:rPr>
            </w:pPr>
          </w:p>
        </w:tc>
        <w:tc>
          <w:tcPr>
            <w:tcW w:w="3870" w:type="dxa"/>
            <w:vMerge/>
          </w:tcPr>
          <w:p w14:paraId="539163AE" w14:textId="77777777" w:rsidR="00B27245" w:rsidRPr="00B27245" w:rsidRDefault="00B27245" w:rsidP="00B27245">
            <w:pPr>
              <w:autoSpaceDE/>
              <w:autoSpaceDN/>
              <w:adjustRightInd/>
              <w:rPr>
                <w:rFonts w:ascii="Arial" w:hAnsi="Arial" w:cs="Arial"/>
                <w:szCs w:val="22"/>
              </w:rPr>
            </w:pPr>
          </w:p>
        </w:tc>
        <w:tc>
          <w:tcPr>
            <w:tcW w:w="2156" w:type="dxa"/>
            <w:vAlign w:val="center"/>
          </w:tcPr>
          <w:p w14:paraId="0BA9F37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11EEBDC2"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20</w:t>
            </w:r>
          </w:p>
        </w:tc>
        <w:tc>
          <w:tcPr>
            <w:tcW w:w="1530" w:type="dxa"/>
            <w:vAlign w:val="center"/>
          </w:tcPr>
          <w:p w14:paraId="0EF26990"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3EE5AD9" w14:textId="77777777" w:rsidTr="00487887">
        <w:trPr>
          <w:trHeight w:val="374"/>
        </w:trPr>
        <w:tc>
          <w:tcPr>
            <w:tcW w:w="1948" w:type="dxa"/>
            <w:vMerge/>
          </w:tcPr>
          <w:p w14:paraId="16560654" w14:textId="77777777" w:rsidR="00B27245" w:rsidRPr="00B27245" w:rsidRDefault="00B27245" w:rsidP="00B27245">
            <w:pPr>
              <w:autoSpaceDE/>
              <w:autoSpaceDN/>
              <w:adjustRightInd/>
              <w:rPr>
                <w:rFonts w:ascii="Arial" w:hAnsi="Arial" w:cs="Arial"/>
                <w:szCs w:val="22"/>
              </w:rPr>
            </w:pPr>
          </w:p>
        </w:tc>
        <w:tc>
          <w:tcPr>
            <w:tcW w:w="3870" w:type="dxa"/>
            <w:vMerge/>
          </w:tcPr>
          <w:p w14:paraId="7D3D77C3"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A287D55" w14:textId="77777777" w:rsidR="00B27245" w:rsidRPr="00B27245" w:rsidRDefault="00B27245" w:rsidP="00B27245">
            <w:pPr>
              <w:autoSpaceDE/>
              <w:autoSpaceDN/>
              <w:adjustRightInd/>
              <w:rPr>
                <w:rFonts w:ascii="Arial" w:hAnsi="Arial" w:cs="Arial"/>
                <w:szCs w:val="22"/>
                <w:vertAlign w:val="subscript"/>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3E5D0BB5"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3.8</w:t>
            </w:r>
          </w:p>
        </w:tc>
        <w:tc>
          <w:tcPr>
            <w:tcW w:w="1530" w:type="dxa"/>
            <w:vAlign w:val="center"/>
          </w:tcPr>
          <w:p w14:paraId="1296F2D4"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075276CD" w14:textId="77777777" w:rsidTr="00487887">
        <w:trPr>
          <w:trHeight w:val="374"/>
        </w:trPr>
        <w:tc>
          <w:tcPr>
            <w:tcW w:w="1948" w:type="dxa"/>
            <w:vMerge w:val="restart"/>
          </w:tcPr>
          <w:p w14:paraId="2A201AA3"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lastRenderedPageBreak/>
              <w:t>CC-S6A</w:t>
            </w:r>
          </w:p>
        </w:tc>
        <w:tc>
          <w:tcPr>
            <w:tcW w:w="3870" w:type="dxa"/>
            <w:vMerge w:val="restart"/>
          </w:tcPr>
          <w:p w14:paraId="2CAAB6F5"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Annual Emissions from EPN CC-S6A (11)</w:t>
            </w:r>
          </w:p>
        </w:tc>
        <w:tc>
          <w:tcPr>
            <w:tcW w:w="2156" w:type="dxa"/>
            <w:vAlign w:val="center"/>
          </w:tcPr>
          <w:p w14:paraId="2C39A361"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3A3D99EE"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68470332"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165 (7)</w:t>
            </w:r>
          </w:p>
        </w:tc>
      </w:tr>
      <w:tr w:rsidR="00B27245" w:rsidRPr="00B27245" w14:paraId="743DADB5" w14:textId="77777777" w:rsidTr="00487887">
        <w:trPr>
          <w:trHeight w:val="374"/>
        </w:trPr>
        <w:tc>
          <w:tcPr>
            <w:tcW w:w="1948" w:type="dxa"/>
            <w:vMerge/>
          </w:tcPr>
          <w:p w14:paraId="01A43D97"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14DB764A"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4255C3B5"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6F41DF64"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4D23DF63"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456</w:t>
            </w:r>
          </w:p>
        </w:tc>
      </w:tr>
      <w:tr w:rsidR="00B27245" w:rsidRPr="00B27245" w14:paraId="1337928B" w14:textId="77777777" w:rsidTr="00487887">
        <w:trPr>
          <w:trHeight w:val="374"/>
        </w:trPr>
        <w:tc>
          <w:tcPr>
            <w:tcW w:w="1948" w:type="dxa"/>
            <w:vMerge/>
          </w:tcPr>
          <w:p w14:paraId="7D3DE34C"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4A45E633"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769D1BA6"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043AA971"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59830A86"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25</w:t>
            </w:r>
          </w:p>
        </w:tc>
      </w:tr>
      <w:tr w:rsidR="00B27245" w:rsidRPr="00B27245" w14:paraId="2C3BE34C" w14:textId="77777777" w:rsidTr="00487887">
        <w:trPr>
          <w:trHeight w:val="374"/>
        </w:trPr>
        <w:tc>
          <w:tcPr>
            <w:tcW w:w="1948" w:type="dxa"/>
            <w:vMerge/>
          </w:tcPr>
          <w:p w14:paraId="55FDAC7F"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7FCF6158"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51D66BAC"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29ED8552"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18205A7B"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38</w:t>
            </w:r>
          </w:p>
        </w:tc>
      </w:tr>
      <w:tr w:rsidR="00B27245" w:rsidRPr="00B27245" w14:paraId="1DB8AF74" w14:textId="77777777" w:rsidTr="00487887">
        <w:trPr>
          <w:trHeight w:val="374"/>
        </w:trPr>
        <w:tc>
          <w:tcPr>
            <w:tcW w:w="1948" w:type="dxa"/>
            <w:vMerge/>
          </w:tcPr>
          <w:p w14:paraId="108BA072"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5796F3FA"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551AB15C"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7C12F3B4"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7E1C460F"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16</w:t>
            </w:r>
          </w:p>
        </w:tc>
      </w:tr>
      <w:tr w:rsidR="00B27245" w:rsidRPr="00B27245" w14:paraId="3E0EF42B" w14:textId="77777777" w:rsidTr="00487887">
        <w:trPr>
          <w:trHeight w:val="374"/>
        </w:trPr>
        <w:tc>
          <w:tcPr>
            <w:tcW w:w="1948" w:type="dxa"/>
            <w:vMerge/>
          </w:tcPr>
          <w:p w14:paraId="512FAE4F"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2D3EFD3E"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6486069E" w14:textId="77777777" w:rsidR="00B27245" w:rsidRPr="00B27245" w:rsidRDefault="00B27245" w:rsidP="00B27245">
            <w:pPr>
              <w:keepNext/>
              <w:keepLines/>
              <w:autoSpaceDE/>
              <w:autoSpaceDN/>
              <w:adjustRightInd/>
              <w:rPr>
                <w:rFonts w:ascii="Arial" w:hAnsi="Arial" w:cs="Arial"/>
                <w:szCs w:val="22"/>
                <w:vertAlign w:val="subscript"/>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04B8C61A"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3F9479BC"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3.1</w:t>
            </w:r>
          </w:p>
        </w:tc>
      </w:tr>
      <w:tr w:rsidR="00B27245" w:rsidRPr="00B27245" w14:paraId="0DFB304D" w14:textId="77777777" w:rsidTr="00487887">
        <w:trPr>
          <w:trHeight w:val="374"/>
        </w:trPr>
        <w:tc>
          <w:tcPr>
            <w:tcW w:w="1948" w:type="dxa"/>
            <w:vMerge/>
          </w:tcPr>
          <w:p w14:paraId="5EB9EB6A" w14:textId="77777777" w:rsidR="00B27245" w:rsidRPr="00B27245" w:rsidRDefault="00B27245" w:rsidP="00B27245">
            <w:pPr>
              <w:autoSpaceDE/>
              <w:autoSpaceDN/>
              <w:adjustRightInd/>
              <w:rPr>
                <w:rFonts w:ascii="Arial" w:hAnsi="Arial" w:cs="Arial"/>
                <w:szCs w:val="22"/>
              </w:rPr>
            </w:pPr>
          </w:p>
        </w:tc>
        <w:tc>
          <w:tcPr>
            <w:tcW w:w="3870" w:type="dxa"/>
            <w:vMerge/>
          </w:tcPr>
          <w:p w14:paraId="1D891A86" w14:textId="77777777" w:rsidR="00B27245" w:rsidRPr="00B27245" w:rsidRDefault="00B27245" w:rsidP="00B27245">
            <w:pPr>
              <w:autoSpaceDE/>
              <w:autoSpaceDN/>
              <w:adjustRightInd/>
              <w:rPr>
                <w:rFonts w:ascii="Arial" w:hAnsi="Arial" w:cs="Arial"/>
                <w:szCs w:val="22"/>
              </w:rPr>
            </w:pPr>
          </w:p>
        </w:tc>
        <w:tc>
          <w:tcPr>
            <w:tcW w:w="2156" w:type="dxa"/>
            <w:vAlign w:val="center"/>
          </w:tcPr>
          <w:p w14:paraId="2FCB586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NH</w:t>
            </w:r>
            <w:r w:rsidRPr="00B27245">
              <w:rPr>
                <w:rFonts w:ascii="Arial" w:hAnsi="Arial" w:cs="Arial"/>
                <w:szCs w:val="22"/>
                <w:vertAlign w:val="subscript"/>
              </w:rPr>
              <w:t>3</w:t>
            </w:r>
          </w:p>
        </w:tc>
        <w:tc>
          <w:tcPr>
            <w:tcW w:w="1534" w:type="dxa"/>
            <w:vAlign w:val="center"/>
          </w:tcPr>
          <w:p w14:paraId="270C2DF5"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194BDA1C"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50</w:t>
            </w:r>
          </w:p>
        </w:tc>
      </w:tr>
      <w:tr w:rsidR="00B27245" w:rsidRPr="00B27245" w14:paraId="5D5509A7" w14:textId="77777777" w:rsidTr="00487887">
        <w:trPr>
          <w:trHeight w:val="374"/>
        </w:trPr>
        <w:tc>
          <w:tcPr>
            <w:tcW w:w="1948" w:type="dxa"/>
            <w:vMerge w:val="restart"/>
          </w:tcPr>
          <w:p w14:paraId="7878C26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CC-S6B</w:t>
            </w:r>
          </w:p>
        </w:tc>
        <w:tc>
          <w:tcPr>
            <w:tcW w:w="3870" w:type="dxa"/>
            <w:vMerge w:val="restart"/>
          </w:tcPr>
          <w:p w14:paraId="4BC7C23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GE Frame 7EA</w:t>
            </w:r>
          </w:p>
          <w:p w14:paraId="497374B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70 MW Turbine</w:t>
            </w:r>
          </w:p>
          <w:p w14:paraId="6D50EF5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with 285 MMBtu/hr Duct Burner</w:t>
            </w:r>
          </w:p>
          <w:p w14:paraId="54FB91AF"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High Load Operation (8)</w:t>
            </w:r>
          </w:p>
        </w:tc>
        <w:tc>
          <w:tcPr>
            <w:tcW w:w="2156" w:type="dxa"/>
            <w:vAlign w:val="center"/>
          </w:tcPr>
          <w:p w14:paraId="5210CAC1"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693F2255"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42</w:t>
            </w:r>
          </w:p>
        </w:tc>
        <w:tc>
          <w:tcPr>
            <w:tcW w:w="1530" w:type="dxa"/>
            <w:vAlign w:val="center"/>
          </w:tcPr>
          <w:p w14:paraId="3614F703"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3515720B" w14:textId="77777777" w:rsidTr="00487887">
        <w:trPr>
          <w:trHeight w:val="374"/>
        </w:trPr>
        <w:tc>
          <w:tcPr>
            <w:tcW w:w="1948" w:type="dxa"/>
            <w:vMerge/>
          </w:tcPr>
          <w:p w14:paraId="22602429" w14:textId="77777777" w:rsidR="00B27245" w:rsidRPr="00B27245" w:rsidRDefault="00B27245" w:rsidP="00B27245">
            <w:pPr>
              <w:autoSpaceDE/>
              <w:autoSpaceDN/>
              <w:adjustRightInd/>
              <w:rPr>
                <w:rFonts w:ascii="Arial" w:hAnsi="Arial" w:cs="Arial"/>
                <w:szCs w:val="22"/>
              </w:rPr>
            </w:pPr>
          </w:p>
        </w:tc>
        <w:tc>
          <w:tcPr>
            <w:tcW w:w="3870" w:type="dxa"/>
            <w:vMerge/>
          </w:tcPr>
          <w:p w14:paraId="5D58003A"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40D87E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6623E37D"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326</w:t>
            </w:r>
          </w:p>
        </w:tc>
        <w:tc>
          <w:tcPr>
            <w:tcW w:w="1530" w:type="dxa"/>
            <w:vAlign w:val="center"/>
          </w:tcPr>
          <w:p w14:paraId="09DB1731"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0A08D6D" w14:textId="77777777" w:rsidTr="00487887">
        <w:trPr>
          <w:trHeight w:val="374"/>
        </w:trPr>
        <w:tc>
          <w:tcPr>
            <w:tcW w:w="1948" w:type="dxa"/>
            <w:vMerge/>
          </w:tcPr>
          <w:p w14:paraId="12C4CF2A" w14:textId="77777777" w:rsidR="00B27245" w:rsidRPr="00B27245" w:rsidRDefault="00B27245" w:rsidP="00B27245">
            <w:pPr>
              <w:autoSpaceDE/>
              <w:autoSpaceDN/>
              <w:adjustRightInd/>
              <w:rPr>
                <w:rFonts w:ascii="Arial" w:hAnsi="Arial" w:cs="Arial"/>
                <w:szCs w:val="22"/>
              </w:rPr>
            </w:pPr>
          </w:p>
        </w:tc>
        <w:tc>
          <w:tcPr>
            <w:tcW w:w="3870" w:type="dxa"/>
            <w:vMerge/>
          </w:tcPr>
          <w:p w14:paraId="234C3675"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DD1E2D2"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37F77499"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18</w:t>
            </w:r>
          </w:p>
        </w:tc>
        <w:tc>
          <w:tcPr>
            <w:tcW w:w="1530" w:type="dxa"/>
            <w:vAlign w:val="center"/>
          </w:tcPr>
          <w:p w14:paraId="2B40D10C"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1FCE3B4" w14:textId="77777777" w:rsidTr="00487887">
        <w:trPr>
          <w:trHeight w:val="374"/>
        </w:trPr>
        <w:tc>
          <w:tcPr>
            <w:tcW w:w="1948" w:type="dxa"/>
            <w:vMerge/>
          </w:tcPr>
          <w:p w14:paraId="5A5E8728" w14:textId="77777777" w:rsidR="00B27245" w:rsidRPr="00B27245" w:rsidRDefault="00B27245" w:rsidP="00B27245">
            <w:pPr>
              <w:autoSpaceDE/>
              <w:autoSpaceDN/>
              <w:adjustRightInd/>
              <w:rPr>
                <w:rFonts w:ascii="Arial" w:hAnsi="Arial" w:cs="Arial"/>
                <w:szCs w:val="22"/>
              </w:rPr>
            </w:pPr>
          </w:p>
        </w:tc>
        <w:tc>
          <w:tcPr>
            <w:tcW w:w="3870" w:type="dxa"/>
            <w:vMerge/>
          </w:tcPr>
          <w:p w14:paraId="7773ED68"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567B3DB"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666BA2CF"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15</w:t>
            </w:r>
          </w:p>
        </w:tc>
        <w:tc>
          <w:tcPr>
            <w:tcW w:w="1530" w:type="dxa"/>
            <w:vAlign w:val="center"/>
          </w:tcPr>
          <w:p w14:paraId="4A51DFA0"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A4750A0" w14:textId="77777777" w:rsidTr="00487887">
        <w:trPr>
          <w:trHeight w:val="374"/>
        </w:trPr>
        <w:tc>
          <w:tcPr>
            <w:tcW w:w="1948" w:type="dxa"/>
            <w:vMerge/>
          </w:tcPr>
          <w:p w14:paraId="1DB83D6B" w14:textId="77777777" w:rsidR="00B27245" w:rsidRPr="00B27245" w:rsidRDefault="00B27245" w:rsidP="00B27245">
            <w:pPr>
              <w:autoSpaceDE/>
              <w:autoSpaceDN/>
              <w:adjustRightInd/>
              <w:rPr>
                <w:rFonts w:ascii="Arial" w:hAnsi="Arial" w:cs="Arial"/>
                <w:szCs w:val="22"/>
              </w:rPr>
            </w:pPr>
          </w:p>
        </w:tc>
        <w:tc>
          <w:tcPr>
            <w:tcW w:w="3870" w:type="dxa"/>
            <w:vMerge/>
          </w:tcPr>
          <w:p w14:paraId="40190138"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A50A8E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236C3415"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20</w:t>
            </w:r>
          </w:p>
        </w:tc>
        <w:tc>
          <w:tcPr>
            <w:tcW w:w="1530" w:type="dxa"/>
            <w:vAlign w:val="center"/>
          </w:tcPr>
          <w:p w14:paraId="0916C9C5"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0B022DA1" w14:textId="77777777" w:rsidTr="00487887">
        <w:trPr>
          <w:trHeight w:val="374"/>
        </w:trPr>
        <w:tc>
          <w:tcPr>
            <w:tcW w:w="1948" w:type="dxa"/>
            <w:vMerge/>
          </w:tcPr>
          <w:p w14:paraId="2CECDD99" w14:textId="77777777" w:rsidR="00B27245" w:rsidRPr="00B27245" w:rsidRDefault="00B27245" w:rsidP="00B27245">
            <w:pPr>
              <w:autoSpaceDE/>
              <w:autoSpaceDN/>
              <w:adjustRightInd/>
              <w:rPr>
                <w:rFonts w:ascii="Arial" w:hAnsi="Arial" w:cs="Arial"/>
                <w:szCs w:val="22"/>
              </w:rPr>
            </w:pPr>
          </w:p>
        </w:tc>
        <w:tc>
          <w:tcPr>
            <w:tcW w:w="3870" w:type="dxa"/>
            <w:vMerge/>
          </w:tcPr>
          <w:p w14:paraId="15FDF766"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B08BC1A" w14:textId="77777777" w:rsidR="00B27245" w:rsidRPr="00B27245" w:rsidRDefault="00B27245" w:rsidP="00B27245">
            <w:pPr>
              <w:autoSpaceDE/>
              <w:autoSpaceDN/>
              <w:adjustRightInd/>
              <w:rPr>
                <w:rFonts w:ascii="Arial" w:hAnsi="Arial" w:cs="Arial"/>
                <w:szCs w:val="22"/>
                <w:vertAlign w:val="subscript"/>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29250631"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3.8</w:t>
            </w:r>
          </w:p>
        </w:tc>
        <w:tc>
          <w:tcPr>
            <w:tcW w:w="1530" w:type="dxa"/>
            <w:vAlign w:val="center"/>
          </w:tcPr>
          <w:p w14:paraId="0C6B49FD"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5DDCBB49" w14:textId="77777777" w:rsidTr="00487887">
        <w:trPr>
          <w:trHeight w:val="374"/>
        </w:trPr>
        <w:tc>
          <w:tcPr>
            <w:tcW w:w="1948" w:type="dxa"/>
            <w:vMerge/>
          </w:tcPr>
          <w:p w14:paraId="6D9D2E3C" w14:textId="77777777" w:rsidR="00B27245" w:rsidRPr="00B27245" w:rsidRDefault="00B27245" w:rsidP="00B27245">
            <w:pPr>
              <w:autoSpaceDE/>
              <w:autoSpaceDN/>
              <w:adjustRightInd/>
              <w:rPr>
                <w:rFonts w:ascii="Arial" w:hAnsi="Arial" w:cs="Arial"/>
                <w:szCs w:val="22"/>
              </w:rPr>
            </w:pPr>
          </w:p>
        </w:tc>
        <w:tc>
          <w:tcPr>
            <w:tcW w:w="3870" w:type="dxa"/>
            <w:vMerge/>
          </w:tcPr>
          <w:p w14:paraId="4203AF34" w14:textId="77777777" w:rsidR="00B27245" w:rsidRPr="00B27245" w:rsidRDefault="00B27245" w:rsidP="00B27245">
            <w:pPr>
              <w:autoSpaceDE/>
              <w:autoSpaceDN/>
              <w:adjustRightInd/>
              <w:rPr>
                <w:rFonts w:ascii="Arial" w:hAnsi="Arial" w:cs="Arial"/>
                <w:szCs w:val="22"/>
              </w:rPr>
            </w:pPr>
          </w:p>
        </w:tc>
        <w:tc>
          <w:tcPr>
            <w:tcW w:w="2156" w:type="dxa"/>
            <w:vAlign w:val="center"/>
          </w:tcPr>
          <w:p w14:paraId="22653E0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NH</w:t>
            </w:r>
            <w:r w:rsidRPr="00B27245">
              <w:rPr>
                <w:rFonts w:ascii="Arial" w:hAnsi="Arial" w:cs="Arial"/>
                <w:szCs w:val="22"/>
                <w:vertAlign w:val="subscript"/>
              </w:rPr>
              <w:t>3</w:t>
            </w:r>
          </w:p>
        </w:tc>
        <w:tc>
          <w:tcPr>
            <w:tcW w:w="1534" w:type="dxa"/>
            <w:vAlign w:val="center"/>
          </w:tcPr>
          <w:p w14:paraId="210947BF"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20</w:t>
            </w:r>
          </w:p>
        </w:tc>
        <w:tc>
          <w:tcPr>
            <w:tcW w:w="1530" w:type="dxa"/>
            <w:vAlign w:val="center"/>
          </w:tcPr>
          <w:p w14:paraId="7C121C83"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5D2F8FAE" w14:textId="77777777" w:rsidTr="00487887">
        <w:trPr>
          <w:trHeight w:val="374"/>
        </w:trPr>
        <w:tc>
          <w:tcPr>
            <w:tcW w:w="1948" w:type="dxa"/>
            <w:vMerge w:val="restart"/>
          </w:tcPr>
          <w:p w14:paraId="7809B65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CC-S6B</w:t>
            </w:r>
          </w:p>
        </w:tc>
        <w:tc>
          <w:tcPr>
            <w:tcW w:w="3870" w:type="dxa"/>
            <w:vMerge w:val="restart"/>
          </w:tcPr>
          <w:p w14:paraId="27A5D545"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GE Frame 7EA</w:t>
            </w:r>
          </w:p>
          <w:p w14:paraId="1FF376A2"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70 MW Turbine</w:t>
            </w:r>
          </w:p>
          <w:p w14:paraId="5A1AF20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with 285 MMBtu/hr Duct Burner</w:t>
            </w:r>
          </w:p>
          <w:p w14:paraId="56C3D3D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Startup, Shutdown, and Low Load Operation (9)</w:t>
            </w:r>
          </w:p>
        </w:tc>
        <w:tc>
          <w:tcPr>
            <w:tcW w:w="2156" w:type="dxa"/>
            <w:vAlign w:val="center"/>
          </w:tcPr>
          <w:p w14:paraId="31A24B53"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3A308ACA"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180</w:t>
            </w:r>
          </w:p>
        </w:tc>
        <w:tc>
          <w:tcPr>
            <w:tcW w:w="1530" w:type="dxa"/>
            <w:vAlign w:val="center"/>
          </w:tcPr>
          <w:p w14:paraId="734946D7"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6D910A4B" w14:textId="77777777" w:rsidTr="00487887">
        <w:trPr>
          <w:trHeight w:val="374"/>
        </w:trPr>
        <w:tc>
          <w:tcPr>
            <w:tcW w:w="1948" w:type="dxa"/>
            <w:vMerge/>
          </w:tcPr>
          <w:p w14:paraId="04A7DD82" w14:textId="77777777" w:rsidR="00B27245" w:rsidRPr="00B27245" w:rsidRDefault="00B27245" w:rsidP="00B27245">
            <w:pPr>
              <w:autoSpaceDE/>
              <w:autoSpaceDN/>
              <w:adjustRightInd/>
              <w:rPr>
                <w:rFonts w:ascii="Arial" w:hAnsi="Arial" w:cs="Arial"/>
                <w:szCs w:val="22"/>
              </w:rPr>
            </w:pPr>
          </w:p>
        </w:tc>
        <w:tc>
          <w:tcPr>
            <w:tcW w:w="3870" w:type="dxa"/>
            <w:vMerge/>
          </w:tcPr>
          <w:p w14:paraId="36E968CB"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365FFC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6B131CF5"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518</w:t>
            </w:r>
          </w:p>
        </w:tc>
        <w:tc>
          <w:tcPr>
            <w:tcW w:w="1530" w:type="dxa"/>
            <w:vAlign w:val="center"/>
          </w:tcPr>
          <w:p w14:paraId="574AD9C4"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35C1FE0" w14:textId="77777777" w:rsidTr="00034B46">
        <w:trPr>
          <w:trHeight w:val="374"/>
        </w:trPr>
        <w:tc>
          <w:tcPr>
            <w:tcW w:w="1948" w:type="dxa"/>
            <w:vMerge/>
          </w:tcPr>
          <w:p w14:paraId="7044D422" w14:textId="77777777" w:rsidR="00B27245" w:rsidRPr="00B27245" w:rsidRDefault="00B27245" w:rsidP="00B27245">
            <w:pPr>
              <w:autoSpaceDE/>
              <w:autoSpaceDN/>
              <w:adjustRightInd/>
              <w:rPr>
                <w:rFonts w:ascii="Arial" w:hAnsi="Arial" w:cs="Arial"/>
                <w:szCs w:val="22"/>
              </w:rPr>
            </w:pPr>
          </w:p>
        </w:tc>
        <w:tc>
          <w:tcPr>
            <w:tcW w:w="3870" w:type="dxa"/>
            <w:vMerge/>
          </w:tcPr>
          <w:p w14:paraId="1B8B03FB" w14:textId="77777777" w:rsidR="00B27245" w:rsidRPr="00B27245" w:rsidRDefault="00B27245" w:rsidP="00B27245">
            <w:pPr>
              <w:autoSpaceDE/>
              <w:autoSpaceDN/>
              <w:adjustRightInd/>
              <w:rPr>
                <w:rFonts w:ascii="Arial" w:hAnsi="Arial" w:cs="Arial"/>
                <w:szCs w:val="22"/>
              </w:rPr>
            </w:pPr>
          </w:p>
        </w:tc>
        <w:tc>
          <w:tcPr>
            <w:tcW w:w="2156" w:type="dxa"/>
            <w:shd w:val="clear" w:color="auto" w:fill="auto"/>
            <w:vAlign w:val="center"/>
          </w:tcPr>
          <w:p w14:paraId="3F246FC1"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shd w:val="clear" w:color="auto" w:fill="auto"/>
            <w:vAlign w:val="center"/>
          </w:tcPr>
          <w:p w14:paraId="73E00219"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18</w:t>
            </w:r>
          </w:p>
        </w:tc>
        <w:tc>
          <w:tcPr>
            <w:tcW w:w="1530" w:type="dxa"/>
            <w:vAlign w:val="center"/>
          </w:tcPr>
          <w:p w14:paraId="73BD61C1"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58A99099" w14:textId="77777777" w:rsidTr="00487887">
        <w:trPr>
          <w:trHeight w:val="374"/>
        </w:trPr>
        <w:tc>
          <w:tcPr>
            <w:tcW w:w="1948" w:type="dxa"/>
            <w:vMerge/>
          </w:tcPr>
          <w:p w14:paraId="403FAA78" w14:textId="77777777" w:rsidR="00B27245" w:rsidRPr="00B27245" w:rsidRDefault="00B27245" w:rsidP="00B27245">
            <w:pPr>
              <w:autoSpaceDE/>
              <w:autoSpaceDN/>
              <w:adjustRightInd/>
              <w:rPr>
                <w:rFonts w:ascii="Arial" w:hAnsi="Arial" w:cs="Arial"/>
                <w:szCs w:val="22"/>
              </w:rPr>
            </w:pPr>
          </w:p>
        </w:tc>
        <w:tc>
          <w:tcPr>
            <w:tcW w:w="3870" w:type="dxa"/>
            <w:vMerge/>
          </w:tcPr>
          <w:p w14:paraId="657B8C1E"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FBB428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5DF3F089"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15</w:t>
            </w:r>
          </w:p>
        </w:tc>
        <w:tc>
          <w:tcPr>
            <w:tcW w:w="1530" w:type="dxa"/>
            <w:vAlign w:val="center"/>
          </w:tcPr>
          <w:p w14:paraId="725F9A26"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7749E4D7" w14:textId="77777777" w:rsidTr="00487887">
        <w:trPr>
          <w:trHeight w:val="374"/>
        </w:trPr>
        <w:tc>
          <w:tcPr>
            <w:tcW w:w="1948" w:type="dxa"/>
            <w:vMerge/>
          </w:tcPr>
          <w:p w14:paraId="7C1D33E4" w14:textId="77777777" w:rsidR="00B27245" w:rsidRPr="00B27245" w:rsidRDefault="00B27245" w:rsidP="00B27245">
            <w:pPr>
              <w:autoSpaceDE/>
              <w:autoSpaceDN/>
              <w:adjustRightInd/>
              <w:rPr>
                <w:rFonts w:ascii="Arial" w:hAnsi="Arial" w:cs="Arial"/>
                <w:szCs w:val="22"/>
              </w:rPr>
            </w:pPr>
          </w:p>
        </w:tc>
        <w:tc>
          <w:tcPr>
            <w:tcW w:w="3870" w:type="dxa"/>
            <w:vMerge/>
          </w:tcPr>
          <w:p w14:paraId="075CAAC4" w14:textId="77777777" w:rsidR="00B27245" w:rsidRPr="00B27245" w:rsidRDefault="00B27245" w:rsidP="00B27245">
            <w:pPr>
              <w:autoSpaceDE/>
              <w:autoSpaceDN/>
              <w:adjustRightInd/>
              <w:rPr>
                <w:rFonts w:ascii="Arial" w:hAnsi="Arial" w:cs="Arial"/>
                <w:szCs w:val="22"/>
              </w:rPr>
            </w:pPr>
          </w:p>
        </w:tc>
        <w:tc>
          <w:tcPr>
            <w:tcW w:w="2156" w:type="dxa"/>
            <w:vAlign w:val="center"/>
          </w:tcPr>
          <w:p w14:paraId="090FDB4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405BDD81"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20</w:t>
            </w:r>
          </w:p>
        </w:tc>
        <w:tc>
          <w:tcPr>
            <w:tcW w:w="1530" w:type="dxa"/>
            <w:vAlign w:val="center"/>
          </w:tcPr>
          <w:p w14:paraId="1F4D65DF"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41016B21" w14:textId="77777777" w:rsidTr="00487887">
        <w:trPr>
          <w:trHeight w:val="374"/>
        </w:trPr>
        <w:tc>
          <w:tcPr>
            <w:tcW w:w="1948" w:type="dxa"/>
            <w:vMerge/>
          </w:tcPr>
          <w:p w14:paraId="68DCFB39" w14:textId="77777777" w:rsidR="00B27245" w:rsidRPr="00B27245" w:rsidRDefault="00B27245" w:rsidP="00B27245">
            <w:pPr>
              <w:autoSpaceDE/>
              <w:autoSpaceDN/>
              <w:adjustRightInd/>
              <w:rPr>
                <w:rFonts w:ascii="Arial" w:hAnsi="Arial" w:cs="Arial"/>
                <w:szCs w:val="22"/>
              </w:rPr>
            </w:pPr>
          </w:p>
        </w:tc>
        <w:tc>
          <w:tcPr>
            <w:tcW w:w="3870" w:type="dxa"/>
            <w:vMerge/>
          </w:tcPr>
          <w:p w14:paraId="009EA1F0" w14:textId="77777777" w:rsidR="00B27245" w:rsidRPr="00B27245" w:rsidRDefault="00B27245" w:rsidP="00B27245">
            <w:pPr>
              <w:autoSpaceDE/>
              <w:autoSpaceDN/>
              <w:adjustRightInd/>
              <w:rPr>
                <w:rFonts w:ascii="Arial" w:hAnsi="Arial" w:cs="Arial"/>
                <w:szCs w:val="22"/>
              </w:rPr>
            </w:pPr>
          </w:p>
        </w:tc>
        <w:tc>
          <w:tcPr>
            <w:tcW w:w="2156" w:type="dxa"/>
            <w:vAlign w:val="center"/>
          </w:tcPr>
          <w:p w14:paraId="60B71AB3" w14:textId="77777777" w:rsidR="00B27245" w:rsidRPr="00B27245" w:rsidRDefault="00B27245" w:rsidP="00B27245">
            <w:pPr>
              <w:autoSpaceDE/>
              <w:autoSpaceDN/>
              <w:adjustRightInd/>
              <w:rPr>
                <w:rFonts w:ascii="Arial" w:hAnsi="Arial" w:cs="Arial"/>
                <w:szCs w:val="22"/>
                <w:vertAlign w:val="subscript"/>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6B882CCD"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3.8</w:t>
            </w:r>
          </w:p>
        </w:tc>
        <w:tc>
          <w:tcPr>
            <w:tcW w:w="1530" w:type="dxa"/>
            <w:vAlign w:val="center"/>
          </w:tcPr>
          <w:p w14:paraId="622BAFBA"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w:t>
            </w:r>
          </w:p>
        </w:tc>
      </w:tr>
      <w:tr w:rsidR="00B27245" w:rsidRPr="00B27245" w14:paraId="15D5AA65" w14:textId="77777777" w:rsidTr="00487887">
        <w:trPr>
          <w:trHeight w:val="374"/>
        </w:trPr>
        <w:tc>
          <w:tcPr>
            <w:tcW w:w="1948" w:type="dxa"/>
            <w:vMerge w:val="restart"/>
          </w:tcPr>
          <w:p w14:paraId="6E77B4CA"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lastRenderedPageBreak/>
              <w:t>CC-S6B</w:t>
            </w:r>
          </w:p>
        </w:tc>
        <w:tc>
          <w:tcPr>
            <w:tcW w:w="3870" w:type="dxa"/>
            <w:vMerge w:val="restart"/>
          </w:tcPr>
          <w:p w14:paraId="015FA77E"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Annual Emissions from EPN CC-S6B (11)</w:t>
            </w:r>
          </w:p>
        </w:tc>
        <w:tc>
          <w:tcPr>
            <w:tcW w:w="2156" w:type="dxa"/>
            <w:vAlign w:val="center"/>
          </w:tcPr>
          <w:p w14:paraId="4DA934DC"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6F5DBC94"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7A186B34"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165 (7)</w:t>
            </w:r>
          </w:p>
        </w:tc>
      </w:tr>
      <w:tr w:rsidR="00B27245" w:rsidRPr="00B27245" w14:paraId="1B15681E" w14:textId="77777777" w:rsidTr="00487887">
        <w:trPr>
          <w:trHeight w:val="374"/>
        </w:trPr>
        <w:tc>
          <w:tcPr>
            <w:tcW w:w="1948" w:type="dxa"/>
            <w:vMerge/>
          </w:tcPr>
          <w:p w14:paraId="40F6ABF3"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522F5926"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7D7BF8C4"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180381F9"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599DF038"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456</w:t>
            </w:r>
          </w:p>
        </w:tc>
      </w:tr>
      <w:tr w:rsidR="00B27245" w:rsidRPr="00B27245" w14:paraId="7B4B2E52" w14:textId="77777777" w:rsidTr="00487887">
        <w:trPr>
          <w:trHeight w:val="374"/>
        </w:trPr>
        <w:tc>
          <w:tcPr>
            <w:tcW w:w="1948" w:type="dxa"/>
            <w:vMerge/>
          </w:tcPr>
          <w:p w14:paraId="1F47FD39"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27CA41A2"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1544BA19"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08A4072F"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17B44F19"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25</w:t>
            </w:r>
          </w:p>
        </w:tc>
      </w:tr>
      <w:tr w:rsidR="00B27245" w:rsidRPr="00B27245" w14:paraId="03158CA8" w14:textId="77777777" w:rsidTr="00487887">
        <w:trPr>
          <w:trHeight w:val="374"/>
        </w:trPr>
        <w:tc>
          <w:tcPr>
            <w:tcW w:w="1948" w:type="dxa"/>
            <w:vMerge/>
          </w:tcPr>
          <w:p w14:paraId="0E3D017E"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556F026F"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1EBD36FD"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5BF35981"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21BDA2A6"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38</w:t>
            </w:r>
          </w:p>
        </w:tc>
      </w:tr>
      <w:tr w:rsidR="00B27245" w:rsidRPr="00B27245" w14:paraId="54EEAEA9" w14:textId="77777777" w:rsidTr="00487887">
        <w:trPr>
          <w:trHeight w:val="374"/>
        </w:trPr>
        <w:tc>
          <w:tcPr>
            <w:tcW w:w="1948" w:type="dxa"/>
            <w:vMerge/>
          </w:tcPr>
          <w:p w14:paraId="6CC1AE0B"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5D3ED1DC"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4E05CB0C"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4F4B7B4D"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1DC6210D"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16</w:t>
            </w:r>
          </w:p>
        </w:tc>
      </w:tr>
      <w:tr w:rsidR="00B27245" w:rsidRPr="00B27245" w14:paraId="58A03FDB" w14:textId="77777777" w:rsidTr="00487887">
        <w:trPr>
          <w:trHeight w:val="374"/>
        </w:trPr>
        <w:tc>
          <w:tcPr>
            <w:tcW w:w="1948" w:type="dxa"/>
            <w:vMerge/>
          </w:tcPr>
          <w:p w14:paraId="63AF7969"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5DD1A030"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4DFB329E" w14:textId="77777777" w:rsidR="00B27245" w:rsidRPr="00B27245" w:rsidRDefault="00B27245" w:rsidP="00B27245">
            <w:pPr>
              <w:keepNext/>
              <w:keepLines/>
              <w:autoSpaceDE/>
              <w:autoSpaceDN/>
              <w:adjustRightInd/>
              <w:rPr>
                <w:rFonts w:ascii="Arial" w:hAnsi="Arial" w:cs="Arial"/>
                <w:szCs w:val="22"/>
                <w:vertAlign w:val="subscript"/>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38D1C7CB"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62EA7BE7"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3.1</w:t>
            </w:r>
          </w:p>
        </w:tc>
      </w:tr>
      <w:tr w:rsidR="00B27245" w:rsidRPr="00B27245" w14:paraId="3DE5E4F0" w14:textId="77777777" w:rsidTr="00487887">
        <w:trPr>
          <w:trHeight w:val="374"/>
        </w:trPr>
        <w:tc>
          <w:tcPr>
            <w:tcW w:w="1948" w:type="dxa"/>
            <w:vMerge/>
          </w:tcPr>
          <w:p w14:paraId="16BEA6D4" w14:textId="77777777" w:rsidR="00B27245" w:rsidRPr="00B27245" w:rsidRDefault="00B27245" w:rsidP="00B27245">
            <w:pPr>
              <w:autoSpaceDE/>
              <w:autoSpaceDN/>
              <w:adjustRightInd/>
              <w:rPr>
                <w:rFonts w:ascii="Arial" w:hAnsi="Arial" w:cs="Arial"/>
                <w:szCs w:val="22"/>
              </w:rPr>
            </w:pPr>
          </w:p>
        </w:tc>
        <w:tc>
          <w:tcPr>
            <w:tcW w:w="3870" w:type="dxa"/>
            <w:vMerge/>
          </w:tcPr>
          <w:p w14:paraId="2B12C691" w14:textId="77777777" w:rsidR="00B27245" w:rsidRPr="00B27245" w:rsidRDefault="00B27245" w:rsidP="00B27245">
            <w:pPr>
              <w:autoSpaceDE/>
              <w:autoSpaceDN/>
              <w:adjustRightInd/>
              <w:rPr>
                <w:rFonts w:ascii="Arial" w:hAnsi="Arial" w:cs="Arial"/>
                <w:szCs w:val="22"/>
              </w:rPr>
            </w:pPr>
          </w:p>
        </w:tc>
        <w:tc>
          <w:tcPr>
            <w:tcW w:w="2156" w:type="dxa"/>
            <w:vAlign w:val="center"/>
          </w:tcPr>
          <w:p w14:paraId="0A588152"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NH</w:t>
            </w:r>
            <w:r w:rsidRPr="00B27245">
              <w:rPr>
                <w:rFonts w:ascii="Arial" w:hAnsi="Arial" w:cs="Arial"/>
                <w:szCs w:val="22"/>
                <w:vertAlign w:val="subscript"/>
              </w:rPr>
              <w:t>3</w:t>
            </w:r>
          </w:p>
        </w:tc>
        <w:tc>
          <w:tcPr>
            <w:tcW w:w="1534" w:type="dxa"/>
            <w:vAlign w:val="center"/>
          </w:tcPr>
          <w:p w14:paraId="0065D5B3"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w:t>
            </w:r>
          </w:p>
        </w:tc>
        <w:tc>
          <w:tcPr>
            <w:tcW w:w="1530" w:type="dxa"/>
            <w:vAlign w:val="center"/>
          </w:tcPr>
          <w:p w14:paraId="5DC3DC43"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50</w:t>
            </w:r>
          </w:p>
        </w:tc>
      </w:tr>
      <w:tr w:rsidR="00B27245" w:rsidRPr="00B27245" w14:paraId="3A75D58F" w14:textId="77777777" w:rsidTr="00487887">
        <w:trPr>
          <w:trHeight w:val="374"/>
        </w:trPr>
        <w:tc>
          <w:tcPr>
            <w:tcW w:w="1948" w:type="dxa"/>
            <w:vMerge w:val="restart"/>
          </w:tcPr>
          <w:p w14:paraId="378C90F2"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FIRE</w:t>
            </w:r>
          </w:p>
        </w:tc>
        <w:tc>
          <w:tcPr>
            <w:tcW w:w="3870" w:type="dxa"/>
            <w:vMerge w:val="restart"/>
          </w:tcPr>
          <w:p w14:paraId="26A171E0"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Firewater Pump Engine</w:t>
            </w:r>
          </w:p>
        </w:tc>
        <w:tc>
          <w:tcPr>
            <w:tcW w:w="2156" w:type="dxa"/>
            <w:vAlign w:val="center"/>
          </w:tcPr>
          <w:p w14:paraId="1A9A6FA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31BAF666"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9.3</w:t>
            </w:r>
          </w:p>
        </w:tc>
        <w:tc>
          <w:tcPr>
            <w:tcW w:w="1530" w:type="dxa"/>
            <w:vAlign w:val="center"/>
          </w:tcPr>
          <w:p w14:paraId="6C8B6385"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0.9</w:t>
            </w:r>
          </w:p>
        </w:tc>
      </w:tr>
      <w:tr w:rsidR="00B27245" w:rsidRPr="00B27245" w14:paraId="0E742727" w14:textId="77777777" w:rsidTr="00487887">
        <w:trPr>
          <w:trHeight w:val="374"/>
        </w:trPr>
        <w:tc>
          <w:tcPr>
            <w:tcW w:w="1948" w:type="dxa"/>
            <w:vMerge/>
          </w:tcPr>
          <w:p w14:paraId="558EACAF" w14:textId="77777777" w:rsidR="00B27245" w:rsidRPr="00B27245" w:rsidRDefault="00B27245" w:rsidP="00B27245">
            <w:pPr>
              <w:autoSpaceDE/>
              <w:autoSpaceDN/>
              <w:adjustRightInd/>
              <w:rPr>
                <w:rFonts w:ascii="Arial" w:hAnsi="Arial" w:cs="Arial"/>
                <w:szCs w:val="22"/>
              </w:rPr>
            </w:pPr>
          </w:p>
        </w:tc>
        <w:tc>
          <w:tcPr>
            <w:tcW w:w="3870" w:type="dxa"/>
            <w:vMerge/>
          </w:tcPr>
          <w:p w14:paraId="5D839854"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C77B7CB"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37D2A217"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2.0</w:t>
            </w:r>
          </w:p>
        </w:tc>
        <w:tc>
          <w:tcPr>
            <w:tcW w:w="1530" w:type="dxa"/>
            <w:vAlign w:val="center"/>
          </w:tcPr>
          <w:p w14:paraId="26A120CD"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0.2</w:t>
            </w:r>
          </w:p>
        </w:tc>
      </w:tr>
      <w:tr w:rsidR="00B27245" w:rsidRPr="00B27245" w14:paraId="3E891B0B" w14:textId="77777777" w:rsidTr="00487887">
        <w:trPr>
          <w:trHeight w:val="374"/>
        </w:trPr>
        <w:tc>
          <w:tcPr>
            <w:tcW w:w="1948" w:type="dxa"/>
            <w:vMerge/>
          </w:tcPr>
          <w:p w14:paraId="190EAC02" w14:textId="77777777" w:rsidR="00B27245" w:rsidRPr="00B27245" w:rsidRDefault="00B27245" w:rsidP="00B27245">
            <w:pPr>
              <w:autoSpaceDE/>
              <w:autoSpaceDN/>
              <w:adjustRightInd/>
              <w:rPr>
                <w:rFonts w:ascii="Arial" w:hAnsi="Arial" w:cs="Arial"/>
                <w:szCs w:val="22"/>
              </w:rPr>
            </w:pPr>
          </w:p>
        </w:tc>
        <w:tc>
          <w:tcPr>
            <w:tcW w:w="3870" w:type="dxa"/>
            <w:vMerge/>
          </w:tcPr>
          <w:p w14:paraId="62E97BFA"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24608F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43D23808"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0.8</w:t>
            </w:r>
          </w:p>
        </w:tc>
        <w:tc>
          <w:tcPr>
            <w:tcW w:w="1530" w:type="dxa"/>
            <w:vAlign w:val="center"/>
          </w:tcPr>
          <w:p w14:paraId="72BC5801"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&lt;0.1</w:t>
            </w:r>
          </w:p>
        </w:tc>
      </w:tr>
      <w:tr w:rsidR="00B27245" w:rsidRPr="00B27245" w14:paraId="04928D26" w14:textId="77777777" w:rsidTr="00487887">
        <w:trPr>
          <w:trHeight w:val="374"/>
        </w:trPr>
        <w:tc>
          <w:tcPr>
            <w:tcW w:w="1948" w:type="dxa"/>
            <w:vMerge/>
          </w:tcPr>
          <w:p w14:paraId="2CDF586D" w14:textId="77777777" w:rsidR="00B27245" w:rsidRPr="00B27245" w:rsidRDefault="00B27245" w:rsidP="00B27245">
            <w:pPr>
              <w:autoSpaceDE/>
              <w:autoSpaceDN/>
              <w:adjustRightInd/>
              <w:rPr>
                <w:rFonts w:ascii="Arial" w:hAnsi="Arial" w:cs="Arial"/>
                <w:szCs w:val="22"/>
              </w:rPr>
            </w:pPr>
          </w:p>
        </w:tc>
        <w:tc>
          <w:tcPr>
            <w:tcW w:w="3870" w:type="dxa"/>
            <w:vMerge/>
          </w:tcPr>
          <w:p w14:paraId="0F5028DD"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13C62E8"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54AB0FBC"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0.7</w:t>
            </w:r>
          </w:p>
        </w:tc>
        <w:tc>
          <w:tcPr>
            <w:tcW w:w="1530" w:type="dxa"/>
            <w:vAlign w:val="center"/>
          </w:tcPr>
          <w:p w14:paraId="418774A4"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&lt;0.1</w:t>
            </w:r>
          </w:p>
        </w:tc>
      </w:tr>
      <w:tr w:rsidR="00B27245" w:rsidRPr="00B27245" w14:paraId="1D4262E5" w14:textId="77777777" w:rsidTr="00487887">
        <w:trPr>
          <w:trHeight w:val="374"/>
        </w:trPr>
        <w:tc>
          <w:tcPr>
            <w:tcW w:w="1948" w:type="dxa"/>
            <w:vMerge/>
          </w:tcPr>
          <w:p w14:paraId="053DAEEB" w14:textId="77777777" w:rsidR="00B27245" w:rsidRPr="00B27245" w:rsidRDefault="00B27245" w:rsidP="00B27245">
            <w:pPr>
              <w:autoSpaceDE/>
              <w:autoSpaceDN/>
              <w:adjustRightInd/>
              <w:rPr>
                <w:rFonts w:ascii="Arial" w:hAnsi="Arial" w:cs="Arial"/>
                <w:szCs w:val="22"/>
              </w:rPr>
            </w:pPr>
          </w:p>
        </w:tc>
        <w:tc>
          <w:tcPr>
            <w:tcW w:w="3870" w:type="dxa"/>
            <w:vMerge/>
          </w:tcPr>
          <w:p w14:paraId="2A6C251F"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1D8CF23"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SO</w:t>
            </w:r>
            <w:r w:rsidRPr="00B27245">
              <w:rPr>
                <w:rFonts w:ascii="Arial" w:hAnsi="Arial" w:cs="Arial"/>
                <w:szCs w:val="22"/>
                <w:vertAlign w:val="subscript"/>
              </w:rPr>
              <w:t>2</w:t>
            </w:r>
          </w:p>
        </w:tc>
        <w:tc>
          <w:tcPr>
            <w:tcW w:w="1534" w:type="dxa"/>
            <w:vAlign w:val="center"/>
          </w:tcPr>
          <w:p w14:paraId="458F2005"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0.1</w:t>
            </w:r>
          </w:p>
        </w:tc>
        <w:tc>
          <w:tcPr>
            <w:tcW w:w="1530" w:type="dxa"/>
            <w:vAlign w:val="center"/>
          </w:tcPr>
          <w:p w14:paraId="1ECC4366"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&lt;0.1</w:t>
            </w:r>
          </w:p>
        </w:tc>
      </w:tr>
      <w:tr w:rsidR="00B27245" w:rsidRPr="00B27245" w14:paraId="40719044" w14:textId="77777777" w:rsidTr="00487887">
        <w:trPr>
          <w:trHeight w:val="374"/>
        </w:trPr>
        <w:tc>
          <w:tcPr>
            <w:tcW w:w="1948" w:type="dxa"/>
            <w:vMerge/>
          </w:tcPr>
          <w:p w14:paraId="16D89F92" w14:textId="77777777" w:rsidR="00B27245" w:rsidRPr="00B27245" w:rsidRDefault="00B27245" w:rsidP="00B27245">
            <w:pPr>
              <w:autoSpaceDE/>
              <w:autoSpaceDN/>
              <w:adjustRightInd/>
              <w:rPr>
                <w:rFonts w:ascii="Arial" w:hAnsi="Arial" w:cs="Arial"/>
                <w:szCs w:val="22"/>
              </w:rPr>
            </w:pPr>
          </w:p>
        </w:tc>
        <w:tc>
          <w:tcPr>
            <w:tcW w:w="3870" w:type="dxa"/>
            <w:vMerge/>
          </w:tcPr>
          <w:p w14:paraId="0F6E563F"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6EF56D4" w14:textId="77777777" w:rsidR="00B27245" w:rsidRPr="00B27245" w:rsidRDefault="00B27245" w:rsidP="00B27245">
            <w:pPr>
              <w:autoSpaceDE/>
              <w:autoSpaceDN/>
              <w:adjustRightInd/>
              <w:rPr>
                <w:rFonts w:ascii="Arial" w:hAnsi="Arial" w:cs="Arial"/>
                <w:szCs w:val="22"/>
                <w:vertAlign w:val="subscript"/>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SO</w:t>
            </w:r>
            <w:r w:rsidRPr="00B27245">
              <w:rPr>
                <w:rFonts w:ascii="Arial" w:hAnsi="Arial" w:cs="Arial"/>
                <w:szCs w:val="22"/>
                <w:vertAlign w:val="subscript"/>
              </w:rPr>
              <w:t>4</w:t>
            </w:r>
          </w:p>
        </w:tc>
        <w:tc>
          <w:tcPr>
            <w:tcW w:w="1534" w:type="dxa"/>
            <w:vAlign w:val="center"/>
          </w:tcPr>
          <w:p w14:paraId="76E2AF5F"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716EBDBB"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&lt;0.1</w:t>
            </w:r>
          </w:p>
        </w:tc>
      </w:tr>
      <w:tr w:rsidR="00B27245" w:rsidRPr="00B27245" w14:paraId="696995EE" w14:textId="77777777" w:rsidTr="00487887">
        <w:trPr>
          <w:trHeight w:val="374"/>
        </w:trPr>
        <w:tc>
          <w:tcPr>
            <w:tcW w:w="1948" w:type="dxa"/>
          </w:tcPr>
          <w:p w14:paraId="5FB858B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OTD-1</w:t>
            </w:r>
          </w:p>
        </w:tc>
        <w:tc>
          <w:tcPr>
            <w:tcW w:w="3870" w:type="dxa"/>
          </w:tcPr>
          <w:p w14:paraId="3E315B4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Diesel Storage Tank 1</w:t>
            </w:r>
          </w:p>
        </w:tc>
        <w:tc>
          <w:tcPr>
            <w:tcW w:w="2156" w:type="dxa"/>
            <w:vAlign w:val="center"/>
          </w:tcPr>
          <w:p w14:paraId="068755A3"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10ED1374"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720FF652"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&lt;0.1</w:t>
            </w:r>
          </w:p>
        </w:tc>
      </w:tr>
      <w:tr w:rsidR="00B27245" w:rsidRPr="00B27245" w14:paraId="30DC70A4" w14:textId="77777777" w:rsidTr="00487887">
        <w:trPr>
          <w:trHeight w:val="374"/>
        </w:trPr>
        <w:tc>
          <w:tcPr>
            <w:tcW w:w="1948" w:type="dxa"/>
          </w:tcPr>
          <w:p w14:paraId="12A9CC4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OTD-2</w:t>
            </w:r>
          </w:p>
        </w:tc>
        <w:tc>
          <w:tcPr>
            <w:tcW w:w="3870" w:type="dxa"/>
          </w:tcPr>
          <w:p w14:paraId="170E096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Diesel Storage Tank 2</w:t>
            </w:r>
          </w:p>
        </w:tc>
        <w:tc>
          <w:tcPr>
            <w:tcW w:w="2156" w:type="dxa"/>
            <w:vAlign w:val="center"/>
          </w:tcPr>
          <w:p w14:paraId="108B467B"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4A1B878B"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1D2BB571"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&lt;0.1</w:t>
            </w:r>
          </w:p>
        </w:tc>
      </w:tr>
      <w:tr w:rsidR="00B27245" w:rsidRPr="00B27245" w14:paraId="6E88CB75" w14:textId="77777777" w:rsidTr="00487887">
        <w:trPr>
          <w:trHeight w:val="374"/>
        </w:trPr>
        <w:tc>
          <w:tcPr>
            <w:tcW w:w="1948" w:type="dxa"/>
          </w:tcPr>
          <w:p w14:paraId="13DA0D1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OTD-3</w:t>
            </w:r>
          </w:p>
        </w:tc>
        <w:tc>
          <w:tcPr>
            <w:tcW w:w="3870" w:type="dxa"/>
          </w:tcPr>
          <w:p w14:paraId="2F34BFB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Diesel Storage Tank 3</w:t>
            </w:r>
          </w:p>
        </w:tc>
        <w:tc>
          <w:tcPr>
            <w:tcW w:w="2156" w:type="dxa"/>
            <w:vAlign w:val="center"/>
          </w:tcPr>
          <w:p w14:paraId="15AC78B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14A01A7D"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5D24F99C"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&lt;0.1</w:t>
            </w:r>
          </w:p>
        </w:tc>
      </w:tr>
      <w:tr w:rsidR="00B27245" w:rsidRPr="00B27245" w14:paraId="74B26D04" w14:textId="77777777" w:rsidTr="00487887">
        <w:trPr>
          <w:trHeight w:val="374"/>
        </w:trPr>
        <w:tc>
          <w:tcPr>
            <w:tcW w:w="1948" w:type="dxa"/>
            <w:vMerge w:val="restart"/>
          </w:tcPr>
          <w:p w14:paraId="10F2360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LO-1</w:t>
            </w:r>
          </w:p>
        </w:tc>
        <w:tc>
          <w:tcPr>
            <w:tcW w:w="3870" w:type="dxa"/>
            <w:vMerge w:val="restart"/>
          </w:tcPr>
          <w:p w14:paraId="370F5B0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Gas Turbine GT-6A Lube Oil Vent</w:t>
            </w:r>
          </w:p>
        </w:tc>
        <w:tc>
          <w:tcPr>
            <w:tcW w:w="2156" w:type="dxa"/>
            <w:vAlign w:val="center"/>
          </w:tcPr>
          <w:p w14:paraId="6323BCA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6D09842C"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21207197"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0.2</w:t>
            </w:r>
          </w:p>
        </w:tc>
      </w:tr>
      <w:tr w:rsidR="00B27245" w:rsidRPr="00B27245" w14:paraId="5EAFB095" w14:textId="77777777" w:rsidTr="00487887">
        <w:trPr>
          <w:trHeight w:val="374"/>
        </w:trPr>
        <w:tc>
          <w:tcPr>
            <w:tcW w:w="1948" w:type="dxa"/>
            <w:vMerge/>
          </w:tcPr>
          <w:p w14:paraId="7C0D375F" w14:textId="77777777" w:rsidR="00B27245" w:rsidRPr="00B27245" w:rsidRDefault="00B27245" w:rsidP="00B27245">
            <w:pPr>
              <w:autoSpaceDE/>
              <w:autoSpaceDN/>
              <w:adjustRightInd/>
              <w:rPr>
                <w:rFonts w:ascii="Arial" w:hAnsi="Arial" w:cs="Arial"/>
                <w:szCs w:val="22"/>
              </w:rPr>
            </w:pPr>
          </w:p>
        </w:tc>
        <w:tc>
          <w:tcPr>
            <w:tcW w:w="3870" w:type="dxa"/>
            <w:vMerge/>
          </w:tcPr>
          <w:p w14:paraId="221240B5"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14929B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5ED1E94E"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35F04C66"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0.2</w:t>
            </w:r>
          </w:p>
        </w:tc>
      </w:tr>
      <w:tr w:rsidR="00B27245" w:rsidRPr="00B27245" w14:paraId="0A945F30" w14:textId="77777777" w:rsidTr="00487887">
        <w:trPr>
          <w:trHeight w:val="374"/>
        </w:trPr>
        <w:tc>
          <w:tcPr>
            <w:tcW w:w="1948" w:type="dxa"/>
            <w:vMerge w:val="restart"/>
          </w:tcPr>
          <w:p w14:paraId="15162191"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LO-2</w:t>
            </w:r>
          </w:p>
        </w:tc>
        <w:tc>
          <w:tcPr>
            <w:tcW w:w="3870" w:type="dxa"/>
            <w:vMerge w:val="restart"/>
          </w:tcPr>
          <w:p w14:paraId="0D127E90"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Gas Turbine GT-6B Lube Oil Vent</w:t>
            </w:r>
          </w:p>
        </w:tc>
        <w:tc>
          <w:tcPr>
            <w:tcW w:w="2156" w:type="dxa"/>
            <w:vAlign w:val="center"/>
          </w:tcPr>
          <w:p w14:paraId="198E075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78BC9B2C"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7699EFE0"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0.2</w:t>
            </w:r>
          </w:p>
        </w:tc>
      </w:tr>
      <w:tr w:rsidR="00B27245" w:rsidRPr="00B27245" w14:paraId="2815F2E4" w14:textId="77777777" w:rsidTr="00487887">
        <w:trPr>
          <w:trHeight w:val="374"/>
        </w:trPr>
        <w:tc>
          <w:tcPr>
            <w:tcW w:w="1948" w:type="dxa"/>
            <w:vMerge/>
          </w:tcPr>
          <w:p w14:paraId="79145CD2" w14:textId="77777777" w:rsidR="00B27245" w:rsidRPr="00B27245" w:rsidRDefault="00B27245" w:rsidP="00B27245">
            <w:pPr>
              <w:autoSpaceDE/>
              <w:autoSpaceDN/>
              <w:adjustRightInd/>
              <w:rPr>
                <w:rFonts w:ascii="Arial" w:hAnsi="Arial" w:cs="Arial"/>
                <w:szCs w:val="22"/>
              </w:rPr>
            </w:pPr>
          </w:p>
        </w:tc>
        <w:tc>
          <w:tcPr>
            <w:tcW w:w="3870" w:type="dxa"/>
            <w:vMerge/>
          </w:tcPr>
          <w:p w14:paraId="1D39E0D3" w14:textId="77777777" w:rsidR="00B27245" w:rsidRPr="00B27245" w:rsidRDefault="00B27245" w:rsidP="00B27245">
            <w:pPr>
              <w:autoSpaceDE/>
              <w:autoSpaceDN/>
              <w:adjustRightInd/>
              <w:rPr>
                <w:rFonts w:ascii="Arial" w:hAnsi="Arial" w:cs="Arial"/>
                <w:szCs w:val="22"/>
              </w:rPr>
            </w:pPr>
          </w:p>
        </w:tc>
        <w:tc>
          <w:tcPr>
            <w:tcW w:w="2156" w:type="dxa"/>
            <w:vAlign w:val="center"/>
          </w:tcPr>
          <w:p w14:paraId="5072ADE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5A8774E7"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199C9BE9"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0.2</w:t>
            </w:r>
          </w:p>
        </w:tc>
      </w:tr>
      <w:tr w:rsidR="00B27245" w:rsidRPr="00B27245" w14:paraId="5791CC92" w14:textId="77777777" w:rsidTr="00487887">
        <w:trPr>
          <w:trHeight w:val="374"/>
        </w:trPr>
        <w:tc>
          <w:tcPr>
            <w:tcW w:w="1948" w:type="dxa"/>
            <w:vMerge w:val="restart"/>
          </w:tcPr>
          <w:p w14:paraId="6D13E5F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LO-3</w:t>
            </w:r>
          </w:p>
        </w:tc>
        <w:tc>
          <w:tcPr>
            <w:tcW w:w="3870" w:type="dxa"/>
            <w:vMerge w:val="restart"/>
          </w:tcPr>
          <w:p w14:paraId="2F6A76C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Steam Turbine Lube Oil Vent</w:t>
            </w:r>
          </w:p>
        </w:tc>
        <w:tc>
          <w:tcPr>
            <w:tcW w:w="2156" w:type="dxa"/>
            <w:vAlign w:val="center"/>
          </w:tcPr>
          <w:p w14:paraId="225C34F8"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4668E529"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412C3248"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0.2</w:t>
            </w:r>
          </w:p>
        </w:tc>
      </w:tr>
      <w:tr w:rsidR="00B27245" w:rsidRPr="00B27245" w14:paraId="4760134A" w14:textId="77777777" w:rsidTr="00487887">
        <w:trPr>
          <w:trHeight w:val="374"/>
        </w:trPr>
        <w:tc>
          <w:tcPr>
            <w:tcW w:w="1948" w:type="dxa"/>
            <w:vMerge/>
          </w:tcPr>
          <w:p w14:paraId="0F61E3C5" w14:textId="77777777" w:rsidR="00B27245" w:rsidRPr="00B27245" w:rsidRDefault="00B27245" w:rsidP="00B27245">
            <w:pPr>
              <w:autoSpaceDE/>
              <w:autoSpaceDN/>
              <w:adjustRightInd/>
              <w:rPr>
                <w:rFonts w:ascii="Arial" w:hAnsi="Arial" w:cs="Arial"/>
                <w:szCs w:val="22"/>
              </w:rPr>
            </w:pPr>
          </w:p>
        </w:tc>
        <w:tc>
          <w:tcPr>
            <w:tcW w:w="3870" w:type="dxa"/>
            <w:vMerge/>
          </w:tcPr>
          <w:p w14:paraId="396BB12B" w14:textId="77777777" w:rsidR="00B27245" w:rsidRPr="00B27245" w:rsidRDefault="00B27245" w:rsidP="00B27245">
            <w:pPr>
              <w:autoSpaceDE/>
              <w:autoSpaceDN/>
              <w:adjustRightInd/>
              <w:rPr>
                <w:rFonts w:ascii="Arial" w:hAnsi="Arial" w:cs="Arial"/>
                <w:szCs w:val="22"/>
              </w:rPr>
            </w:pPr>
          </w:p>
        </w:tc>
        <w:tc>
          <w:tcPr>
            <w:tcW w:w="2156" w:type="dxa"/>
            <w:vAlign w:val="center"/>
          </w:tcPr>
          <w:p w14:paraId="737885B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PM/PM</w:t>
            </w:r>
            <w:r w:rsidRPr="00B27245">
              <w:rPr>
                <w:rFonts w:ascii="Arial" w:hAnsi="Arial" w:cs="Arial"/>
                <w:szCs w:val="22"/>
                <w:vertAlign w:val="subscript"/>
              </w:rPr>
              <w:t>10</w:t>
            </w:r>
            <w:r w:rsidRPr="00B27245">
              <w:rPr>
                <w:rFonts w:ascii="Arial" w:hAnsi="Arial" w:cs="Arial"/>
                <w:szCs w:val="22"/>
              </w:rPr>
              <w:t>/ PM</w:t>
            </w:r>
            <w:r w:rsidRPr="00B27245">
              <w:rPr>
                <w:rFonts w:ascii="Arial" w:hAnsi="Arial" w:cs="Arial"/>
                <w:szCs w:val="22"/>
                <w:vertAlign w:val="subscript"/>
              </w:rPr>
              <w:t>2.5</w:t>
            </w:r>
          </w:p>
        </w:tc>
        <w:tc>
          <w:tcPr>
            <w:tcW w:w="1534" w:type="dxa"/>
            <w:vAlign w:val="center"/>
          </w:tcPr>
          <w:p w14:paraId="71AF18DE"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6559F6DB"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0.2</w:t>
            </w:r>
          </w:p>
        </w:tc>
      </w:tr>
      <w:tr w:rsidR="00B27245" w:rsidRPr="00B27245" w14:paraId="4C8AC777" w14:textId="77777777" w:rsidTr="00487887">
        <w:trPr>
          <w:trHeight w:val="374"/>
        </w:trPr>
        <w:tc>
          <w:tcPr>
            <w:tcW w:w="1948" w:type="dxa"/>
            <w:vMerge w:val="restart"/>
          </w:tcPr>
          <w:p w14:paraId="4BD0CEA8"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lastRenderedPageBreak/>
              <w:t>FUG-6</w:t>
            </w:r>
          </w:p>
        </w:tc>
        <w:tc>
          <w:tcPr>
            <w:tcW w:w="3870" w:type="dxa"/>
            <w:vMerge w:val="restart"/>
          </w:tcPr>
          <w:p w14:paraId="2494D588"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Unit 6 Piping Fugitives (10)</w:t>
            </w:r>
          </w:p>
        </w:tc>
        <w:tc>
          <w:tcPr>
            <w:tcW w:w="2156" w:type="dxa"/>
            <w:vAlign w:val="center"/>
          </w:tcPr>
          <w:p w14:paraId="7CD0755B"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643311AD"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0.3</w:t>
            </w:r>
          </w:p>
        </w:tc>
        <w:tc>
          <w:tcPr>
            <w:tcW w:w="1530" w:type="dxa"/>
            <w:vAlign w:val="center"/>
          </w:tcPr>
          <w:p w14:paraId="163A102A"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1.5</w:t>
            </w:r>
          </w:p>
        </w:tc>
      </w:tr>
      <w:tr w:rsidR="00B27245" w:rsidRPr="00B27245" w14:paraId="32D044DF" w14:textId="77777777" w:rsidTr="00487887">
        <w:trPr>
          <w:trHeight w:val="374"/>
        </w:trPr>
        <w:tc>
          <w:tcPr>
            <w:tcW w:w="1948" w:type="dxa"/>
            <w:vMerge/>
          </w:tcPr>
          <w:p w14:paraId="03130084"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0B078B18"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3B6FC19B"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H</w:t>
            </w:r>
            <w:r w:rsidRPr="00B27245">
              <w:rPr>
                <w:rFonts w:ascii="Arial" w:hAnsi="Arial" w:cs="Arial"/>
                <w:szCs w:val="22"/>
                <w:vertAlign w:val="subscript"/>
              </w:rPr>
              <w:t>2</w:t>
            </w:r>
            <w:r w:rsidRPr="00B27245">
              <w:rPr>
                <w:rFonts w:ascii="Arial" w:hAnsi="Arial" w:cs="Arial"/>
                <w:szCs w:val="22"/>
              </w:rPr>
              <w:t>S</w:t>
            </w:r>
          </w:p>
        </w:tc>
        <w:tc>
          <w:tcPr>
            <w:tcW w:w="1534" w:type="dxa"/>
            <w:vAlign w:val="center"/>
          </w:tcPr>
          <w:p w14:paraId="49633662"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7E2A2B69"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0.1</w:t>
            </w:r>
          </w:p>
        </w:tc>
      </w:tr>
      <w:tr w:rsidR="00B27245" w:rsidRPr="00B27245" w14:paraId="604EF8E9" w14:textId="77777777" w:rsidTr="00487887">
        <w:trPr>
          <w:trHeight w:val="374"/>
        </w:trPr>
        <w:tc>
          <w:tcPr>
            <w:tcW w:w="1948" w:type="dxa"/>
            <w:vMerge/>
          </w:tcPr>
          <w:p w14:paraId="7AEEDDE0" w14:textId="77777777" w:rsidR="00B27245" w:rsidRPr="00B27245" w:rsidRDefault="00B27245" w:rsidP="00B27245">
            <w:pPr>
              <w:keepNext/>
              <w:keepLines/>
              <w:autoSpaceDE/>
              <w:autoSpaceDN/>
              <w:adjustRightInd/>
              <w:rPr>
                <w:rFonts w:ascii="Arial" w:hAnsi="Arial" w:cs="Arial"/>
                <w:szCs w:val="22"/>
              </w:rPr>
            </w:pPr>
          </w:p>
        </w:tc>
        <w:tc>
          <w:tcPr>
            <w:tcW w:w="3870" w:type="dxa"/>
            <w:vMerge/>
          </w:tcPr>
          <w:p w14:paraId="38C2C36D" w14:textId="77777777" w:rsidR="00B27245" w:rsidRPr="00B27245" w:rsidRDefault="00B27245" w:rsidP="00B27245">
            <w:pPr>
              <w:keepNext/>
              <w:keepLines/>
              <w:autoSpaceDE/>
              <w:autoSpaceDN/>
              <w:adjustRightInd/>
              <w:rPr>
                <w:rFonts w:ascii="Arial" w:hAnsi="Arial" w:cs="Arial"/>
                <w:szCs w:val="22"/>
              </w:rPr>
            </w:pPr>
          </w:p>
        </w:tc>
        <w:tc>
          <w:tcPr>
            <w:tcW w:w="2156" w:type="dxa"/>
            <w:vAlign w:val="center"/>
          </w:tcPr>
          <w:p w14:paraId="22CFF98D" w14:textId="77777777" w:rsidR="00B27245" w:rsidRPr="00B27245" w:rsidRDefault="00B27245" w:rsidP="00B27245">
            <w:pPr>
              <w:keepNext/>
              <w:keepLines/>
              <w:autoSpaceDE/>
              <w:autoSpaceDN/>
              <w:adjustRightInd/>
              <w:rPr>
                <w:rFonts w:ascii="Arial" w:hAnsi="Arial" w:cs="Arial"/>
                <w:szCs w:val="22"/>
              </w:rPr>
            </w:pPr>
            <w:r w:rsidRPr="00B27245">
              <w:rPr>
                <w:rFonts w:ascii="Arial" w:hAnsi="Arial" w:cs="Arial"/>
                <w:szCs w:val="22"/>
              </w:rPr>
              <w:t>NH</w:t>
            </w:r>
            <w:r w:rsidRPr="00B27245">
              <w:rPr>
                <w:rFonts w:ascii="Arial" w:hAnsi="Arial" w:cs="Arial"/>
                <w:szCs w:val="22"/>
                <w:vertAlign w:val="subscript"/>
              </w:rPr>
              <w:t>3</w:t>
            </w:r>
          </w:p>
        </w:tc>
        <w:tc>
          <w:tcPr>
            <w:tcW w:w="1534" w:type="dxa"/>
            <w:vAlign w:val="center"/>
          </w:tcPr>
          <w:p w14:paraId="1FA55E9B" w14:textId="77777777" w:rsidR="00B27245" w:rsidRPr="00B27245" w:rsidRDefault="00B27245" w:rsidP="00B27245">
            <w:pPr>
              <w:keepNext/>
              <w:keepLines/>
              <w:tabs>
                <w:tab w:val="decimal" w:pos="850"/>
              </w:tabs>
              <w:autoSpaceDE/>
              <w:autoSpaceDN/>
              <w:adjustRightInd/>
              <w:rPr>
                <w:rFonts w:ascii="Arial" w:hAnsi="Arial" w:cs="Arial"/>
                <w:szCs w:val="22"/>
              </w:rPr>
            </w:pPr>
            <w:r w:rsidRPr="00B27245">
              <w:rPr>
                <w:rFonts w:ascii="Arial" w:hAnsi="Arial" w:cs="Arial"/>
                <w:szCs w:val="22"/>
              </w:rPr>
              <w:t>0.5</w:t>
            </w:r>
          </w:p>
        </w:tc>
        <w:tc>
          <w:tcPr>
            <w:tcW w:w="1530" w:type="dxa"/>
            <w:vAlign w:val="center"/>
          </w:tcPr>
          <w:p w14:paraId="262B259F" w14:textId="77777777" w:rsidR="00B27245" w:rsidRPr="00B27245" w:rsidRDefault="00B27245" w:rsidP="00B27245">
            <w:pPr>
              <w:keepNext/>
              <w:keepLines/>
              <w:tabs>
                <w:tab w:val="decimal" w:pos="662"/>
              </w:tabs>
              <w:autoSpaceDE/>
              <w:autoSpaceDN/>
              <w:adjustRightInd/>
              <w:rPr>
                <w:rFonts w:ascii="Arial" w:hAnsi="Arial" w:cs="Arial"/>
                <w:szCs w:val="22"/>
              </w:rPr>
            </w:pPr>
            <w:r w:rsidRPr="00B27245">
              <w:rPr>
                <w:rFonts w:ascii="Arial" w:hAnsi="Arial" w:cs="Arial"/>
                <w:szCs w:val="22"/>
              </w:rPr>
              <w:t>2.2</w:t>
            </w:r>
          </w:p>
        </w:tc>
      </w:tr>
      <w:tr w:rsidR="00B27245" w:rsidRPr="00B27245" w14:paraId="24A69798" w14:textId="77777777" w:rsidTr="00487887">
        <w:trPr>
          <w:trHeight w:val="374"/>
        </w:trPr>
        <w:tc>
          <w:tcPr>
            <w:tcW w:w="1948" w:type="dxa"/>
            <w:vMerge/>
          </w:tcPr>
          <w:p w14:paraId="50AFECAB" w14:textId="77777777" w:rsidR="00B27245" w:rsidRPr="00B27245" w:rsidRDefault="00B27245" w:rsidP="00B27245">
            <w:pPr>
              <w:autoSpaceDE/>
              <w:autoSpaceDN/>
              <w:adjustRightInd/>
              <w:rPr>
                <w:rFonts w:ascii="Arial" w:hAnsi="Arial" w:cs="Arial"/>
                <w:szCs w:val="22"/>
              </w:rPr>
            </w:pPr>
          </w:p>
        </w:tc>
        <w:tc>
          <w:tcPr>
            <w:tcW w:w="3870" w:type="dxa"/>
            <w:vMerge/>
          </w:tcPr>
          <w:p w14:paraId="081736CA" w14:textId="77777777" w:rsidR="00B27245" w:rsidRPr="00B27245" w:rsidRDefault="00B27245" w:rsidP="00B27245">
            <w:pPr>
              <w:autoSpaceDE/>
              <w:autoSpaceDN/>
              <w:adjustRightInd/>
              <w:rPr>
                <w:rFonts w:ascii="Arial" w:hAnsi="Arial" w:cs="Arial"/>
                <w:szCs w:val="22"/>
              </w:rPr>
            </w:pPr>
          </w:p>
        </w:tc>
        <w:tc>
          <w:tcPr>
            <w:tcW w:w="2156" w:type="dxa"/>
            <w:vAlign w:val="center"/>
          </w:tcPr>
          <w:p w14:paraId="7D9D8E9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Cl</w:t>
            </w:r>
            <w:r w:rsidRPr="00B27245">
              <w:rPr>
                <w:rFonts w:ascii="Arial" w:hAnsi="Arial" w:cs="Arial"/>
                <w:szCs w:val="22"/>
                <w:vertAlign w:val="subscript"/>
              </w:rPr>
              <w:t>2</w:t>
            </w:r>
          </w:p>
        </w:tc>
        <w:tc>
          <w:tcPr>
            <w:tcW w:w="1534" w:type="dxa"/>
            <w:vAlign w:val="center"/>
          </w:tcPr>
          <w:p w14:paraId="207515D2"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46D2EBA3"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0.4</w:t>
            </w:r>
          </w:p>
        </w:tc>
      </w:tr>
      <w:tr w:rsidR="00B27245" w:rsidRPr="00B27245" w14:paraId="49A5C1CD" w14:textId="77777777" w:rsidTr="00487887">
        <w:trPr>
          <w:trHeight w:val="374"/>
        </w:trPr>
        <w:tc>
          <w:tcPr>
            <w:tcW w:w="1948" w:type="dxa"/>
          </w:tcPr>
          <w:p w14:paraId="261271B8"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OTA-1</w:t>
            </w:r>
          </w:p>
        </w:tc>
        <w:tc>
          <w:tcPr>
            <w:tcW w:w="3870" w:type="dxa"/>
          </w:tcPr>
          <w:p w14:paraId="2CA16EF8"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Ammonia Storage Tank 1</w:t>
            </w:r>
          </w:p>
        </w:tc>
        <w:tc>
          <w:tcPr>
            <w:tcW w:w="2156" w:type="dxa"/>
            <w:vAlign w:val="center"/>
          </w:tcPr>
          <w:p w14:paraId="482AF2B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NH</w:t>
            </w:r>
            <w:r w:rsidRPr="00B27245">
              <w:rPr>
                <w:rFonts w:ascii="Arial" w:hAnsi="Arial" w:cs="Arial"/>
                <w:szCs w:val="22"/>
                <w:vertAlign w:val="subscript"/>
              </w:rPr>
              <w:t>3</w:t>
            </w:r>
          </w:p>
        </w:tc>
        <w:tc>
          <w:tcPr>
            <w:tcW w:w="1534" w:type="dxa"/>
            <w:vAlign w:val="center"/>
          </w:tcPr>
          <w:p w14:paraId="32AF23EA"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04018707"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0.4</w:t>
            </w:r>
          </w:p>
        </w:tc>
      </w:tr>
      <w:tr w:rsidR="00B27245" w:rsidRPr="00B27245" w14:paraId="6B313924" w14:textId="77777777" w:rsidTr="00487887">
        <w:trPr>
          <w:trHeight w:val="374"/>
        </w:trPr>
        <w:tc>
          <w:tcPr>
            <w:tcW w:w="1948" w:type="dxa"/>
            <w:vMerge w:val="restart"/>
          </w:tcPr>
          <w:p w14:paraId="7708C064"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CT-1467-4</w:t>
            </w:r>
          </w:p>
        </w:tc>
        <w:tc>
          <w:tcPr>
            <w:tcW w:w="3870" w:type="dxa"/>
            <w:vMerge w:val="restart"/>
          </w:tcPr>
          <w:p w14:paraId="25C9C440"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Cooling Tower 4</w:t>
            </w:r>
          </w:p>
        </w:tc>
        <w:tc>
          <w:tcPr>
            <w:tcW w:w="2156" w:type="dxa"/>
            <w:vAlign w:val="center"/>
          </w:tcPr>
          <w:p w14:paraId="487A91E8"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w:t>
            </w:r>
          </w:p>
        </w:tc>
        <w:tc>
          <w:tcPr>
            <w:tcW w:w="1534" w:type="dxa"/>
            <w:vAlign w:val="center"/>
          </w:tcPr>
          <w:p w14:paraId="213C5623"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5.94</w:t>
            </w:r>
          </w:p>
        </w:tc>
        <w:tc>
          <w:tcPr>
            <w:tcW w:w="1530" w:type="dxa"/>
            <w:vAlign w:val="center"/>
          </w:tcPr>
          <w:p w14:paraId="22C142ED"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26.04</w:t>
            </w:r>
          </w:p>
        </w:tc>
      </w:tr>
      <w:tr w:rsidR="00B27245" w:rsidRPr="00B27245" w14:paraId="1717F693" w14:textId="77777777" w:rsidTr="00487887">
        <w:trPr>
          <w:trHeight w:val="374"/>
        </w:trPr>
        <w:tc>
          <w:tcPr>
            <w:tcW w:w="1948" w:type="dxa"/>
            <w:vMerge/>
          </w:tcPr>
          <w:p w14:paraId="5A69F903" w14:textId="77777777" w:rsidR="00B27245" w:rsidRPr="00B27245" w:rsidRDefault="00B27245" w:rsidP="00B27245">
            <w:pPr>
              <w:autoSpaceDE/>
              <w:autoSpaceDN/>
              <w:adjustRightInd/>
              <w:rPr>
                <w:rFonts w:ascii="Arial" w:hAnsi="Arial" w:cs="Arial"/>
                <w:szCs w:val="22"/>
              </w:rPr>
            </w:pPr>
          </w:p>
        </w:tc>
        <w:tc>
          <w:tcPr>
            <w:tcW w:w="3870" w:type="dxa"/>
            <w:vMerge/>
          </w:tcPr>
          <w:p w14:paraId="2E82C753" w14:textId="77777777" w:rsidR="00B27245" w:rsidRPr="00B27245" w:rsidRDefault="00B27245" w:rsidP="00B27245">
            <w:pPr>
              <w:autoSpaceDE/>
              <w:autoSpaceDN/>
              <w:adjustRightInd/>
              <w:rPr>
                <w:rFonts w:ascii="Arial" w:hAnsi="Arial" w:cs="Arial"/>
                <w:szCs w:val="22"/>
              </w:rPr>
            </w:pPr>
          </w:p>
        </w:tc>
        <w:tc>
          <w:tcPr>
            <w:tcW w:w="2156" w:type="dxa"/>
            <w:vAlign w:val="center"/>
          </w:tcPr>
          <w:p w14:paraId="6A258FD2"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w:t>
            </w:r>
            <w:r w:rsidRPr="00B27245">
              <w:rPr>
                <w:rFonts w:ascii="Arial" w:hAnsi="Arial" w:cs="Arial"/>
                <w:szCs w:val="22"/>
                <w:vertAlign w:val="subscript"/>
              </w:rPr>
              <w:t>10</w:t>
            </w:r>
          </w:p>
        </w:tc>
        <w:tc>
          <w:tcPr>
            <w:tcW w:w="1534" w:type="dxa"/>
            <w:vAlign w:val="center"/>
          </w:tcPr>
          <w:p w14:paraId="3E0B4EDF"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0.38</w:t>
            </w:r>
          </w:p>
        </w:tc>
        <w:tc>
          <w:tcPr>
            <w:tcW w:w="1530" w:type="dxa"/>
            <w:vAlign w:val="center"/>
          </w:tcPr>
          <w:p w14:paraId="52DD83D9"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1.67</w:t>
            </w:r>
          </w:p>
        </w:tc>
      </w:tr>
      <w:tr w:rsidR="00B27245" w:rsidRPr="00B27245" w14:paraId="5C1AC7E5" w14:textId="77777777" w:rsidTr="00487887">
        <w:trPr>
          <w:trHeight w:val="374"/>
        </w:trPr>
        <w:tc>
          <w:tcPr>
            <w:tcW w:w="1948" w:type="dxa"/>
            <w:vMerge/>
          </w:tcPr>
          <w:p w14:paraId="0D5B179C" w14:textId="77777777" w:rsidR="00B27245" w:rsidRPr="00B27245" w:rsidRDefault="00B27245" w:rsidP="00B27245">
            <w:pPr>
              <w:autoSpaceDE/>
              <w:autoSpaceDN/>
              <w:adjustRightInd/>
              <w:rPr>
                <w:rFonts w:ascii="Arial" w:hAnsi="Arial" w:cs="Arial"/>
                <w:szCs w:val="22"/>
              </w:rPr>
            </w:pPr>
          </w:p>
        </w:tc>
        <w:tc>
          <w:tcPr>
            <w:tcW w:w="3870" w:type="dxa"/>
            <w:vMerge/>
          </w:tcPr>
          <w:p w14:paraId="7AA5639B" w14:textId="77777777" w:rsidR="00B27245" w:rsidRPr="00B27245" w:rsidRDefault="00B27245" w:rsidP="00B27245">
            <w:pPr>
              <w:autoSpaceDE/>
              <w:autoSpaceDN/>
              <w:adjustRightInd/>
              <w:rPr>
                <w:rFonts w:ascii="Arial" w:hAnsi="Arial" w:cs="Arial"/>
                <w:szCs w:val="22"/>
              </w:rPr>
            </w:pPr>
          </w:p>
        </w:tc>
        <w:tc>
          <w:tcPr>
            <w:tcW w:w="2156" w:type="dxa"/>
            <w:vAlign w:val="center"/>
          </w:tcPr>
          <w:p w14:paraId="35EB2A65"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w:t>
            </w:r>
            <w:r w:rsidRPr="00B27245">
              <w:rPr>
                <w:rFonts w:ascii="Arial" w:hAnsi="Arial" w:cs="Arial"/>
                <w:szCs w:val="22"/>
                <w:vertAlign w:val="subscript"/>
              </w:rPr>
              <w:t>2.5</w:t>
            </w:r>
          </w:p>
        </w:tc>
        <w:tc>
          <w:tcPr>
            <w:tcW w:w="1534" w:type="dxa"/>
            <w:vAlign w:val="center"/>
          </w:tcPr>
          <w:p w14:paraId="19C62C8D" w14:textId="77777777" w:rsidR="00B27245" w:rsidRPr="00B27245" w:rsidRDefault="00B27245" w:rsidP="00B27245">
            <w:pPr>
              <w:tabs>
                <w:tab w:val="decimal" w:pos="850"/>
              </w:tabs>
              <w:autoSpaceDE/>
              <w:autoSpaceDN/>
              <w:adjustRightInd/>
              <w:rPr>
                <w:rFonts w:ascii="Arial" w:hAnsi="Arial" w:cs="Arial"/>
                <w:szCs w:val="22"/>
              </w:rPr>
            </w:pPr>
            <w:r w:rsidRPr="00B27245">
              <w:rPr>
                <w:rFonts w:ascii="Arial" w:hAnsi="Arial" w:cs="Arial"/>
                <w:szCs w:val="22"/>
              </w:rPr>
              <w:t>0.01</w:t>
            </w:r>
          </w:p>
        </w:tc>
        <w:tc>
          <w:tcPr>
            <w:tcW w:w="1530" w:type="dxa"/>
            <w:vAlign w:val="center"/>
          </w:tcPr>
          <w:p w14:paraId="62A7D81D"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0.03</w:t>
            </w:r>
          </w:p>
        </w:tc>
      </w:tr>
      <w:tr w:rsidR="00B27245" w:rsidRPr="00B27245" w14:paraId="46AE4859" w14:textId="77777777" w:rsidTr="00487887">
        <w:trPr>
          <w:trHeight w:val="374"/>
        </w:trPr>
        <w:tc>
          <w:tcPr>
            <w:tcW w:w="1948" w:type="dxa"/>
            <w:vMerge/>
          </w:tcPr>
          <w:p w14:paraId="0A738399" w14:textId="77777777" w:rsidR="00B27245" w:rsidRPr="00B27245" w:rsidRDefault="00B27245" w:rsidP="00B27245">
            <w:pPr>
              <w:autoSpaceDE/>
              <w:autoSpaceDN/>
              <w:adjustRightInd/>
              <w:rPr>
                <w:rFonts w:ascii="Arial" w:hAnsi="Arial" w:cs="Arial"/>
                <w:szCs w:val="22"/>
              </w:rPr>
            </w:pPr>
          </w:p>
        </w:tc>
        <w:tc>
          <w:tcPr>
            <w:tcW w:w="3870" w:type="dxa"/>
            <w:vMerge/>
          </w:tcPr>
          <w:p w14:paraId="0C8C2B2C" w14:textId="77777777" w:rsidR="00B27245" w:rsidRPr="00B27245" w:rsidRDefault="00B27245" w:rsidP="00B27245">
            <w:pPr>
              <w:autoSpaceDE/>
              <w:autoSpaceDN/>
              <w:adjustRightInd/>
              <w:rPr>
                <w:rFonts w:ascii="Arial" w:hAnsi="Arial" w:cs="Arial"/>
                <w:szCs w:val="22"/>
              </w:rPr>
            </w:pPr>
          </w:p>
        </w:tc>
        <w:tc>
          <w:tcPr>
            <w:tcW w:w="2156" w:type="dxa"/>
            <w:vAlign w:val="center"/>
          </w:tcPr>
          <w:p w14:paraId="7860FF5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HOCl (5)</w:t>
            </w:r>
          </w:p>
        </w:tc>
        <w:tc>
          <w:tcPr>
            <w:tcW w:w="1534" w:type="dxa"/>
            <w:vAlign w:val="center"/>
          </w:tcPr>
          <w:p w14:paraId="3C317E75"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51CD2917"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&lt;0.1</w:t>
            </w:r>
          </w:p>
        </w:tc>
      </w:tr>
      <w:tr w:rsidR="00B27245" w:rsidRPr="00B27245" w14:paraId="11D465DC" w14:textId="77777777" w:rsidTr="00487887">
        <w:trPr>
          <w:trHeight w:val="374"/>
        </w:trPr>
        <w:tc>
          <w:tcPr>
            <w:tcW w:w="1948" w:type="dxa"/>
            <w:vMerge w:val="restart"/>
          </w:tcPr>
          <w:p w14:paraId="271A54E0"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CT-1467-6</w:t>
            </w:r>
          </w:p>
        </w:tc>
        <w:tc>
          <w:tcPr>
            <w:tcW w:w="3870" w:type="dxa"/>
            <w:vMerge w:val="restart"/>
          </w:tcPr>
          <w:p w14:paraId="3836E75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Cooling Tower 6</w:t>
            </w:r>
          </w:p>
        </w:tc>
        <w:tc>
          <w:tcPr>
            <w:tcW w:w="2156" w:type="dxa"/>
            <w:vAlign w:val="center"/>
          </w:tcPr>
          <w:p w14:paraId="2D56103C"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w:t>
            </w:r>
          </w:p>
        </w:tc>
        <w:tc>
          <w:tcPr>
            <w:tcW w:w="1534" w:type="dxa"/>
            <w:vAlign w:val="center"/>
          </w:tcPr>
          <w:p w14:paraId="59B98B89"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1.49</w:t>
            </w:r>
          </w:p>
        </w:tc>
        <w:tc>
          <w:tcPr>
            <w:tcW w:w="1530" w:type="dxa"/>
            <w:vAlign w:val="center"/>
          </w:tcPr>
          <w:p w14:paraId="3E2AFA62"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6.51</w:t>
            </w:r>
          </w:p>
        </w:tc>
      </w:tr>
      <w:tr w:rsidR="00B27245" w:rsidRPr="00B27245" w14:paraId="441B85CA" w14:textId="77777777" w:rsidTr="00487887">
        <w:trPr>
          <w:trHeight w:val="374"/>
        </w:trPr>
        <w:tc>
          <w:tcPr>
            <w:tcW w:w="1948" w:type="dxa"/>
            <w:vMerge/>
          </w:tcPr>
          <w:p w14:paraId="1C545DC0" w14:textId="77777777" w:rsidR="00B27245" w:rsidRPr="00B27245" w:rsidRDefault="00B27245" w:rsidP="00B27245">
            <w:pPr>
              <w:autoSpaceDE/>
              <w:autoSpaceDN/>
              <w:adjustRightInd/>
              <w:rPr>
                <w:rFonts w:ascii="Arial" w:hAnsi="Arial" w:cs="Arial"/>
                <w:szCs w:val="22"/>
              </w:rPr>
            </w:pPr>
          </w:p>
        </w:tc>
        <w:tc>
          <w:tcPr>
            <w:tcW w:w="3870" w:type="dxa"/>
            <w:vMerge/>
          </w:tcPr>
          <w:p w14:paraId="6B9D4465" w14:textId="77777777" w:rsidR="00B27245" w:rsidRPr="00B27245" w:rsidRDefault="00B27245" w:rsidP="00B27245">
            <w:pPr>
              <w:autoSpaceDE/>
              <w:autoSpaceDN/>
              <w:adjustRightInd/>
              <w:rPr>
                <w:rFonts w:ascii="Arial" w:hAnsi="Arial" w:cs="Arial"/>
                <w:szCs w:val="22"/>
              </w:rPr>
            </w:pPr>
          </w:p>
        </w:tc>
        <w:tc>
          <w:tcPr>
            <w:tcW w:w="2156" w:type="dxa"/>
            <w:vAlign w:val="center"/>
          </w:tcPr>
          <w:p w14:paraId="0B55D8FF"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w:t>
            </w:r>
            <w:r w:rsidRPr="00B27245">
              <w:rPr>
                <w:rFonts w:ascii="Arial" w:hAnsi="Arial" w:cs="Arial"/>
                <w:szCs w:val="22"/>
                <w:vertAlign w:val="subscript"/>
              </w:rPr>
              <w:t>10</w:t>
            </w:r>
          </w:p>
        </w:tc>
        <w:tc>
          <w:tcPr>
            <w:tcW w:w="1534" w:type="dxa"/>
            <w:vAlign w:val="center"/>
          </w:tcPr>
          <w:p w14:paraId="77725D50"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0.10</w:t>
            </w:r>
          </w:p>
        </w:tc>
        <w:tc>
          <w:tcPr>
            <w:tcW w:w="1530" w:type="dxa"/>
            <w:vAlign w:val="center"/>
          </w:tcPr>
          <w:p w14:paraId="7972CC7B"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0.42</w:t>
            </w:r>
          </w:p>
        </w:tc>
      </w:tr>
      <w:tr w:rsidR="00B27245" w:rsidRPr="00B27245" w14:paraId="5CC6E139" w14:textId="77777777" w:rsidTr="00487887">
        <w:trPr>
          <w:trHeight w:val="374"/>
        </w:trPr>
        <w:tc>
          <w:tcPr>
            <w:tcW w:w="1948" w:type="dxa"/>
            <w:vMerge/>
          </w:tcPr>
          <w:p w14:paraId="6EE88101" w14:textId="77777777" w:rsidR="00B27245" w:rsidRPr="00B27245" w:rsidRDefault="00B27245" w:rsidP="00B27245">
            <w:pPr>
              <w:autoSpaceDE/>
              <w:autoSpaceDN/>
              <w:adjustRightInd/>
              <w:rPr>
                <w:rFonts w:ascii="Arial" w:hAnsi="Arial" w:cs="Arial"/>
                <w:szCs w:val="22"/>
              </w:rPr>
            </w:pPr>
          </w:p>
        </w:tc>
        <w:tc>
          <w:tcPr>
            <w:tcW w:w="3870" w:type="dxa"/>
            <w:vMerge/>
          </w:tcPr>
          <w:p w14:paraId="68A9EF68" w14:textId="77777777" w:rsidR="00B27245" w:rsidRPr="00B27245" w:rsidRDefault="00B27245" w:rsidP="00B27245">
            <w:pPr>
              <w:autoSpaceDE/>
              <w:autoSpaceDN/>
              <w:adjustRightInd/>
              <w:rPr>
                <w:rFonts w:ascii="Arial" w:hAnsi="Arial" w:cs="Arial"/>
                <w:szCs w:val="22"/>
              </w:rPr>
            </w:pPr>
          </w:p>
        </w:tc>
        <w:tc>
          <w:tcPr>
            <w:tcW w:w="2156" w:type="dxa"/>
            <w:vAlign w:val="center"/>
          </w:tcPr>
          <w:p w14:paraId="5A52664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w:t>
            </w:r>
            <w:r w:rsidRPr="00B27245">
              <w:rPr>
                <w:rFonts w:ascii="Arial" w:hAnsi="Arial" w:cs="Arial"/>
                <w:szCs w:val="22"/>
                <w:vertAlign w:val="subscript"/>
              </w:rPr>
              <w:t>2.5</w:t>
            </w:r>
          </w:p>
        </w:tc>
        <w:tc>
          <w:tcPr>
            <w:tcW w:w="1534" w:type="dxa"/>
            <w:vAlign w:val="center"/>
          </w:tcPr>
          <w:p w14:paraId="262AE1E0"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0.002</w:t>
            </w:r>
          </w:p>
        </w:tc>
        <w:tc>
          <w:tcPr>
            <w:tcW w:w="1530" w:type="dxa"/>
            <w:vAlign w:val="center"/>
          </w:tcPr>
          <w:p w14:paraId="562822AB"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0.01</w:t>
            </w:r>
          </w:p>
        </w:tc>
      </w:tr>
      <w:tr w:rsidR="00B27245" w:rsidRPr="00B27245" w14:paraId="079C76B0" w14:textId="77777777" w:rsidTr="00487887">
        <w:trPr>
          <w:trHeight w:val="374"/>
        </w:trPr>
        <w:tc>
          <w:tcPr>
            <w:tcW w:w="1948" w:type="dxa"/>
            <w:vMerge/>
          </w:tcPr>
          <w:p w14:paraId="54BB1F26" w14:textId="77777777" w:rsidR="00B27245" w:rsidRPr="00B27245" w:rsidRDefault="00B27245" w:rsidP="00B27245">
            <w:pPr>
              <w:autoSpaceDE/>
              <w:autoSpaceDN/>
              <w:adjustRightInd/>
              <w:rPr>
                <w:rFonts w:ascii="Arial" w:hAnsi="Arial" w:cs="Arial"/>
                <w:szCs w:val="22"/>
              </w:rPr>
            </w:pPr>
          </w:p>
        </w:tc>
        <w:tc>
          <w:tcPr>
            <w:tcW w:w="3870" w:type="dxa"/>
            <w:vMerge/>
          </w:tcPr>
          <w:p w14:paraId="29A6CDAC" w14:textId="77777777" w:rsidR="00B27245" w:rsidRPr="00B27245" w:rsidRDefault="00B27245" w:rsidP="00B27245">
            <w:pPr>
              <w:autoSpaceDE/>
              <w:autoSpaceDN/>
              <w:adjustRightInd/>
              <w:rPr>
                <w:rFonts w:ascii="Arial" w:hAnsi="Arial" w:cs="Arial"/>
                <w:szCs w:val="22"/>
              </w:rPr>
            </w:pPr>
          </w:p>
        </w:tc>
        <w:tc>
          <w:tcPr>
            <w:tcW w:w="2156" w:type="dxa"/>
            <w:vAlign w:val="center"/>
          </w:tcPr>
          <w:p w14:paraId="7F2D034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HOCl (5)</w:t>
            </w:r>
          </w:p>
        </w:tc>
        <w:tc>
          <w:tcPr>
            <w:tcW w:w="1534" w:type="dxa"/>
            <w:vAlign w:val="center"/>
          </w:tcPr>
          <w:p w14:paraId="7CE43CD8"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&lt;0.1</w:t>
            </w:r>
          </w:p>
        </w:tc>
        <w:tc>
          <w:tcPr>
            <w:tcW w:w="1530" w:type="dxa"/>
            <w:vAlign w:val="center"/>
          </w:tcPr>
          <w:p w14:paraId="5AFF1A2F"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&lt;0.1</w:t>
            </w:r>
          </w:p>
        </w:tc>
      </w:tr>
      <w:tr w:rsidR="00B27245" w:rsidRPr="00B27245" w14:paraId="6AA5E6BC" w14:textId="77777777" w:rsidTr="00487887">
        <w:trPr>
          <w:trHeight w:val="374"/>
        </w:trPr>
        <w:tc>
          <w:tcPr>
            <w:tcW w:w="1948" w:type="dxa"/>
            <w:vMerge w:val="restart"/>
          </w:tcPr>
          <w:p w14:paraId="1881E9D9"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FUG-4</w:t>
            </w:r>
          </w:p>
        </w:tc>
        <w:tc>
          <w:tcPr>
            <w:tcW w:w="3870" w:type="dxa"/>
            <w:vMerge w:val="restart"/>
          </w:tcPr>
          <w:p w14:paraId="4AF4EE3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Unit 4 Fugitives (10)</w:t>
            </w:r>
          </w:p>
        </w:tc>
        <w:tc>
          <w:tcPr>
            <w:tcW w:w="2156" w:type="dxa"/>
            <w:vAlign w:val="center"/>
          </w:tcPr>
          <w:p w14:paraId="31649425"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7A941E30"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0.5</w:t>
            </w:r>
          </w:p>
        </w:tc>
        <w:tc>
          <w:tcPr>
            <w:tcW w:w="1530" w:type="dxa"/>
            <w:vAlign w:val="center"/>
          </w:tcPr>
          <w:p w14:paraId="1F5713F8"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2.2</w:t>
            </w:r>
          </w:p>
        </w:tc>
      </w:tr>
      <w:tr w:rsidR="00B27245" w:rsidRPr="00B27245" w14:paraId="7DD67123" w14:textId="77777777" w:rsidTr="00487887">
        <w:trPr>
          <w:trHeight w:val="374"/>
        </w:trPr>
        <w:tc>
          <w:tcPr>
            <w:tcW w:w="1948" w:type="dxa"/>
            <w:vMerge/>
          </w:tcPr>
          <w:p w14:paraId="7991ABBC" w14:textId="77777777" w:rsidR="00B27245" w:rsidRPr="00B27245" w:rsidRDefault="00B27245" w:rsidP="00B27245">
            <w:pPr>
              <w:autoSpaceDE/>
              <w:autoSpaceDN/>
              <w:adjustRightInd/>
              <w:rPr>
                <w:rFonts w:ascii="Arial" w:hAnsi="Arial" w:cs="Arial"/>
                <w:szCs w:val="22"/>
              </w:rPr>
            </w:pPr>
          </w:p>
        </w:tc>
        <w:tc>
          <w:tcPr>
            <w:tcW w:w="3870" w:type="dxa"/>
            <w:vMerge/>
          </w:tcPr>
          <w:p w14:paraId="64764BA6" w14:textId="77777777" w:rsidR="00B27245" w:rsidRPr="00B27245" w:rsidRDefault="00B27245" w:rsidP="00B27245">
            <w:pPr>
              <w:autoSpaceDE/>
              <w:autoSpaceDN/>
              <w:adjustRightInd/>
              <w:rPr>
                <w:rFonts w:ascii="Arial" w:hAnsi="Arial" w:cs="Arial"/>
                <w:szCs w:val="22"/>
              </w:rPr>
            </w:pPr>
          </w:p>
        </w:tc>
        <w:tc>
          <w:tcPr>
            <w:tcW w:w="2156" w:type="dxa"/>
            <w:vAlign w:val="center"/>
          </w:tcPr>
          <w:p w14:paraId="2940FEFD"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Cl</w:t>
            </w:r>
            <w:r w:rsidRPr="00B27245">
              <w:rPr>
                <w:rFonts w:ascii="Arial" w:hAnsi="Arial" w:cs="Arial"/>
                <w:szCs w:val="22"/>
                <w:vertAlign w:val="subscript"/>
              </w:rPr>
              <w:t>2</w:t>
            </w:r>
          </w:p>
        </w:tc>
        <w:tc>
          <w:tcPr>
            <w:tcW w:w="1534" w:type="dxa"/>
            <w:vAlign w:val="center"/>
          </w:tcPr>
          <w:p w14:paraId="3D830807"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0.08</w:t>
            </w:r>
          </w:p>
        </w:tc>
        <w:tc>
          <w:tcPr>
            <w:tcW w:w="1530" w:type="dxa"/>
            <w:vAlign w:val="center"/>
          </w:tcPr>
          <w:p w14:paraId="66D7BF65"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0.35</w:t>
            </w:r>
          </w:p>
        </w:tc>
      </w:tr>
      <w:tr w:rsidR="00B27245" w:rsidRPr="00B27245" w14:paraId="27B61832" w14:textId="77777777" w:rsidTr="00487887">
        <w:trPr>
          <w:trHeight w:val="374"/>
        </w:trPr>
        <w:tc>
          <w:tcPr>
            <w:tcW w:w="1948" w:type="dxa"/>
            <w:vMerge w:val="restart"/>
          </w:tcPr>
          <w:p w14:paraId="26BF37B0"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MSSFUG</w:t>
            </w:r>
          </w:p>
        </w:tc>
        <w:tc>
          <w:tcPr>
            <w:tcW w:w="3870" w:type="dxa"/>
            <w:vMerge w:val="restart"/>
          </w:tcPr>
          <w:p w14:paraId="10C82B0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MSS Fugitive Emissions (ILE) (10)</w:t>
            </w:r>
          </w:p>
        </w:tc>
        <w:tc>
          <w:tcPr>
            <w:tcW w:w="2156" w:type="dxa"/>
            <w:vAlign w:val="center"/>
          </w:tcPr>
          <w:p w14:paraId="6A27D8C6"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NO</w:t>
            </w:r>
            <w:r w:rsidRPr="00B27245">
              <w:rPr>
                <w:rFonts w:ascii="Arial" w:hAnsi="Arial" w:cs="Arial"/>
                <w:szCs w:val="22"/>
                <w:vertAlign w:val="subscript"/>
              </w:rPr>
              <w:t>x</w:t>
            </w:r>
          </w:p>
        </w:tc>
        <w:tc>
          <w:tcPr>
            <w:tcW w:w="1534" w:type="dxa"/>
            <w:vAlign w:val="center"/>
          </w:tcPr>
          <w:p w14:paraId="15B42256"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&lt;0.01</w:t>
            </w:r>
          </w:p>
        </w:tc>
        <w:tc>
          <w:tcPr>
            <w:tcW w:w="1530" w:type="dxa"/>
            <w:vAlign w:val="center"/>
          </w:tcPr>
          <w:p w14:paraId="3A960121"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&lt;0.01</w:t>
            </w:r>
          </w:p>
        </w:tc>
      </w:tr>
      <w:tr w:rsidR="00B27245" w:rsidRPr="00B27245" w14:paraId="547B7697" w14:textId="77777777" w:rsidTr="00487887">
        <w:trPr>
          <w:trHeight w:val="374"/>
        </w:trPr>
        <w:tc>
          <w:tcPr>
            <w:tcW w:w="1948" w:type="dxa"/>
            <w:vMerge/>
          </w:tcPr>
          <w:p w14:paraId="0FCAFB67" w14:textId="77777777" w:rsidR="00B27245" w:rsidRPr="00B27245" w:rsidRDefault="00B27245" w:rsidP="00B27245">
            <w:pPr>
              <w:autoSpaceDE/>
              <w:autoSpaceDN/>
              <w:adjustRightInd/>
              <w:rPr>
                <w:rFonts w:ascii="Arial" w:hAnsi="Arial" w:cs="Arial"/>
                <w:szCs w:val="22"/>
              </w:rPr>
            </w:pPr>
          </w:p>
        </w:tc>
        <w:tc>
          <w:tcPr>
            <w:tcW w:w="3870" w:type="dxa"/>
            <w:vMerge/>
          </w:tcPr>
          <w:p w14:paraId="791B4B99" w14:textId="77777777" w:rsidR="00B27245" w:rsidRPr="00B27245" w:rsidRDefault="00B27245" w:rsidP="00B27245">
            <w:pPr>
              <w:autoSpaceDE/>
              <w:autoSpaceDN/>
              <w:adjustRightInd/>
              <w:rPr>
                <w:rFonts w:ascii="Arial" w:hAnsi="Arial" w:cs="Arial"/>
                <w:szCs w:val="22"/>
              </w:rPr>
            </w:pPr>
          </w:p>
        </w:tc>
        <w:tc>
          <w:tcPr>
            <w:tcW w:w="2156" w:type="dxa"/>
            <w:vAlign w:val="center"/>
          </w:tcPr>
          <w:p w14:paraId="27301AB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CO</w:t>
            </w:r>
          </w:p>
        </w:tc>
        <w:tc>
          <w:tcPr>
            <w:tcW w:w="1534" w:type="dxa"/>
            <w:vAlign w:val="center"/>
          </w:tcPr>
          <w:p w14:paraId="7B7E2C01"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&lt;0.01</w:t>
            </w:r>
          </w:p>
        </w:tc>
        <w:tc>
          <w:tcPr>
            <w:tcW w:w="1530" w:type="dxa"/>
            <w:vAlign w:val="center"/>
          </w:tcPr>
          <w:p w14:paraId="326B2BC8"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&lt;0.01</w:t>
            </w:r>
          </w:p>
        </w:tc>
      </w:tr>
      <w:tr w:rsidR="00B27245" w:rsidRPr="00B27245" w14:paraId="14965827" w14:textId="77777777" w:rsidTr="00487887">
        <w:trPr>
          <w:trHeight w:val="374"/>
        </w:trPr>
        <w:tc>
          <w:tcPr>
            <w:tcW w:w="1948" w:type="dxa"/>
            <w:vMerge/>
          </w:tcPr>
          <w:p w14:paraId="1F815E04" w14:textId="77777777" w:rsidR="00B27245" w:rsidRPr="00B27245" w:rsidRDefault="00B27245" w:rsidP="00B27245">
            <w:pPr>
              <w:autoSpaceDE/>
              <w:autoSpaceDN/>
              <w:adjustRightInd/>
              <w:rPr>
                <w:rFonts w:ascii="Arial" w:hAnsi="Arial" w:cs="Arial"/>
                <w:szCs w:val="22"/>
              </w:rPr>
            </w:pPr>
          </w:p>
        </w:tc>
        <w:tc>
          <w:tcPr>
            <w:tcW w:w="3870" w:type="dxa"/>
            <w:vMerge/>
          </w:tcPr>
          <w:p w14:paraId="41008D27" w14:textId="77777777" w:rsidR="00B27245" w:rsidRPr="00B27245" w:rsidRDefault="00B27245" w:rsidP="00B27245">
            <w:pPr>
              <w:autoSpaceDE/>
              <w:autoSpaceDN/>
              <w:adjustRightInd/>
              <w:rPr>
                <w:rFonts w:ascii="Arial" w:hAnsi="Arial" w:cs="Arial"/>
                <w:szCs w:val="22"/>
              </w:rPr>
            </w:pPr>
          </w:p>
        </w:tc>
        <w:tc>
          <w:tcPr>
            <w:tcW w:w="2156" w:type="dxa"/>
            <w:vAlign w:val="center"/>
          </w:tcPr>
          <w:p w14:paraId="4D33F8DE"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w:t>
            </w:r>
          </w:p>
        </w:tc>
        <w:tc>
          <w:tcPr>
            <w:tcW w:w="1534" w:type="dxa"/>
            <w:vAlign w:val="center"/>
          </w:tcPr>
          <w:p w14:paraId="5DDF4579"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&lt;0.01</w:t>
            </w:r>
          </w:p>
        </w:tc>
        <w:tc>
          <w:tcPr>
            <w:tcW w:w="1530" w:type="dxa"/>
            <w:vAlign w:val="center"/>
          </w:tcPr>
          <w:p w14:paraId="59791137"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&lt;0.01</w:t>
            </w:r>
          </w:p>
        </w:tc>
      </w:tr>
      <w:tr w:rsidR="00B27245" w:rsidRPr="00B27245" w14:paraId="6A6E089A" w14:textId="77777777" w:rsidTr="00487887">
        <w:trPr>
          <w:trHeight w:val="374"/>
        </w:trPr>
        <w:tc>
          <w:tcPr>
            <w:tcW w:w="1948" w:type="dxa"/>
            <w:vMerge/>
          </w:tcPr>
          <w:p w14:paraId="66C09C98" w14:textId="77777777" w:rsidR="00B27245" w:rsidRPr="00B27245" w:rsidRDefault="00B27245" w:rsidP="00B27245">
            <w:pPr>
              <w:autoSpaceDE/>
              <w:autoSpaceDN/>
              <w:adjustRightInd/>
              <w:rPr>
                <w:rFonts w:ascii="Arial" w:hAnsi="Arial" w:cs="Arial"/>
                <w:szCs w:val="22"/>
              </w:rPr>
            </w:pPr>
          </w:p>
        </w:tc>
        <w:tc>
          <w:tcPr>
            <w:tcW w:w="3870" w:type="dxa"/>
            <w:vMerge/>
          </w:tcPr>
          <w:p w14:paraId="0644578D" w14:textId="77777777" w:rsidR="00B27245" w:rsidRPr="00B27245" w:rsidRDefault="00B27245" w:rsidP="00B27245">
            <w:pPr>
              <w:autoSpaceDE/>
              <w:autoSpaceDN/>
              <w:adjustRightInd/>
              <w:rPr>
                <w:rFonts w:ascii="Arial" w:hAnsi="Arial" w:cs="Arial"/>
                <w:szCs w:val="22"/>
              </w:rPr>
            </w:pPr>
          </w:p>
        </w:tc>
        <w:tc>
          <w:tcPr>
            <w:tcW w:w="2156" w:type="dxa"/>
            <w:vAlign w:val="center"/>
          </w:tcPr>
          <w:p w14:paraId="06DF7805"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PM</w:t>
            </w:r>
            <w:r w:rsidRPr="00B27245">
              <w:rPr>
                <w:rFonts w:ascii="Arial" w:hAnsi="Arial" w:cs="Arial"/>
                <w:szCs w:val="22"/>
                <w:vertAlign w:val="subscript"/>
              </w:rPr>
              <w:t>10</w:t>
            </w:r>
          </w:p>
        </w:tc>
        <w:tc>
          <w:tcPr>
            <w:tcW w:w="1534" w:type="dxa"/>
            <w:vAlign w:val="center"/>
          </w:tcPr>
          <w:p w14:paraId="460C0958"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&lt;0.01</w:t>
            </w:r>
          </w:p>
        </w:tc>
        <w:tc>
          <w:tcPr>
            <w:tcW w:w="1530" w:type="dxa"/>
            <w:vAlign w:val="center"/>
          </w:tcPr>
          <w:p w14:paraId="56CF5148"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&lt;0.01</w:t>
            </w:r>
          </w:p>
        </w:tc>
      </w:tr>
      <w:tr w:rsidR="00B27245" w:rsidRPr="00B27245" w14:paraId="2DCBAFCC" w14:textId="77777777" w:rsidTr="00487887">
        <w:trPr>
          <w:trHeight w:val="374"/>
        </w:trPr>
        <w:tc>
          <w:tcPr>
            <w:tcW w:w="1948" w:type="dxa"/>
            <w:vMerge/>
          </w:tcPr>
          <w:p w14:paraId="1A4CE6CC" w14:textId="77777777" w:rsidR="00B27245" w:rsidRPr="00B27245" w:rsidRDefault="00B27245" w:rsidP="00B27245">
            <w:pPr>
              <w:autoSpaceDE/>
              <w:autoSpaceDN/>
              <w:adjustRightInd/>
              <w:rPr>
                <w:rFonts w:ascii="Arial" w:hAnsi="Arial" w:cs="Arial"/>
                <w:szCs w:val="22"/>
              </w:rPr>
            </w:pPr>
          </w:p>
        </w:tc>
        <w:tc>
          <w:tcPr>
            <w:tcW w:w="3870" w:type="dxa"/>
            <w:vMerge/>
          </w:tcPr>
          <w:p w14:paraId="133ED456" w14:textId="77777777" w:rsidR="00B27245" w:rsidRPr="00B27245" w:rsidRDefault="00B27245" w:rsidP="00B27245">
            <w:pPr>
              <w:autoSpaceDE/>
              <w:autoSpaceDN/>
              <w:adjustRightInd/>
              <w:rPr>
                <w:rFonts w:ascii="Arial" w:hAnsi="Arial" w:cs="Arial"/>
                <w:szCs w:val="22"/>
              </w:rPr>
            </w:pPr>
          </w:p>
        </w:tc>
        <w:tc>
          <w:tcPr>
            <w:tcW w:w="2156" w:type="dxa"/>
            <w:vAlign w:val="center"/>
          </w:tcPr>
          <w:p w14:paraId="6C64B1DE" w14:textId="77777777" w:rsidR="00B27245" w:rsidRPr="00B27245" w:rsidRDefault="00B27245" w:rsidP="00B27245">
            <w:pPr>
              <w:autoSpaceDE/>
              <w:autoSpaceDN/>
              <w:adjustRightInd/>
              <w:rPr>
                <w:rFonts w:ascii="Arial" w:hAnsi="Arial" w:cs="Arial"/>
                <w:szCs w:val="22"/>
                <w:vertAlign w:val="subscript"/>
              </w:rPr>
            </w:pPr>
            <w:r w:rsidRPr="00B27245">
              <w:rPr>
                <w:rFonts w:ascii="Arial" w:hAnsi="Arial" w:cs="Arial"/>
                <w:szCs w:val="22"/>
              </w:rPr>
              <w:t>PM</w:t>
            </w:r>
            <w:r w:rsidRPr="00B27245">
              <w:rPr>
                <w:rFonts w:ascii="Arial" w:hAnsi="Arial" w:cs="Arial"/>
                <w:szCs w:val="22"/>
                <w:vertAlign w:val="subscript"/>
              </w:rPr>
              <w:t>2.5</w:t>
            </w:r>
          </w:p>
        </w:tc>
        <w:tc>
          <w:tcPr>
            <w:tcW w:w="1534" w:type="dxa"/>
            <w:vAlign w:val="center"/>
          </w:tcPr>
          <w:p w14:paraId="6E088E8D"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&lt;0.01</w:t>
            </w:r>
          </w:p>
        </w:tc>
        <w:tc>
          <w:tcPr>
            <w:tcW w:w="1530" w:type="dxa"/>
            <w:vAlign w:val="center"/>
          </w:tcPr>
          <w:p w14:paraId="5951AFA2"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&lt;0.01</w:t>
            </w:r>
          </w:p>
        </w:tc>
      </w:tr>
      <w:tr w:rsidR="00B27245" w:rsidRPr="00B27245" w14:paraId="10C1ACB4" w14:textId="77777777" w:rsidTr="00487887">
        <w:trPr>
          <w:trHeight w:val="374"/>
        </w:trPr>
        <w:tc>
          <w:tcPr>
            <w:tcW w:w="1948" w:type="dxa"/>
            <w:vMerge/>
          </w:tcPr>
          <w:p w14:paraId="7A23E5B2" w14:textId="77777777" w:rsidR="00B27245" w:rsidRPr="00B27245" w:rsidRDefault="00B27245" w:rsidP="00B27245">
            <w:pPr>
              <w:autoSpaceDE/>
              <w:autoSpaceDN/>
              <w:adjustRightInd/>
              <w:rPr>
                <w:rFonts w:ascii="Arial" w:hAnsi="Arial" w:cs="Arial"/>
                <w:szCs w:val="22"/>
              </w:rPr>
            </w:pPr>
          </w:p>
        </w:tc>
        <w:tc>
          <w:tcPr>
            <w:tcW w:w="3870" w:type="dxa"/>
            <w:vMerge/>
          </w:tcPr>
          <w:p w14:paraId="4E2FCD88"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AECBB97"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VOC</w:t>
            </w:r>
          </w:p>
        </w:tc>
        <w:tc>
          <w:tcPr>
            <w:tcW w:w="1534" w:type="dxa"/>
            <w:vAlign w:val="center"/>
          </w:tcPr>
          <w:p w14:paraId="06E559E3"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7.00</w:t>
            </w:r>
          </w:p>
        </w:tc>
        <w:tc>
          <w:tcPr>
            <w:tcW w:w="1530" w:type="dxa"/>
            <w:vAlign w:val="center"/>
          </w:tcPr>
          <w:p w14:paraId="27B61EA0"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1.07</w:t>
            </w:r>
          </w:p>
        </w:tc>
      </w:tr>
      <w:tr w:rsidR="00B27245" w:rsidRPr="00B27245" w14:paraId="0DD10608" w14:textId="77777777" w:rsidTr="00487887">
        <w:trPr>
          <w:trHeight w:val="374"/>
        </w:trPr>
        <w:tc>
          <w:tcPr>
            <w:tcW w:w="1948" w:type="dxa"/>
            <w:vMerge/>
          </w:tcPr>
          <w:p w14:paraId="710B414A" w14:textId="77777777" w:rsidR="00B27245" w:rsidRPr="00B27245" w:rsidRDefault="00B27245" w:rsidP="00B27245">
            <w:pPr>
              <w:autoSpaceDE/>
              <w:autoSpaceDN/>
              <w:adjustRightInd/>
              <w:rPr>
                <w:rFonts w:ascii="Arial" w:hAnsi="Arial" w:cs="Arial"/>
                <w:szCs w:val="22"/>
              </w:rPr>
            </w:pPr>
          </w:p>
        </w:tc>
        <w:tc>
          <w:tcPr>
            <w:tcW w:w="3870" w:type="dxa"/>
            <w:vMerge/>
          </w:tcPr>
          <w:p w14:paraId="57D4B429" w14:textId="77777777" w:rsidR="00B27245" w:rsidRPr="00B27245" w:rsidRDefault="00B27245" w:rsidP="00B27245">
            <w:pPr>
              <w:autoSpaceDE/>
              <w:autoSpaceDN/>
              <w:adjustRightInd/>
              <w:rPr>
                <w:rFonts w:ascii="Arial" w:hAnsi="Arial" w:cs="Arial"/>
                <w:szCs w:val="22"/>
              </w:rPr>
            </w:pPr>
          </w:p>
        </w:tc>
        <w:tc>
          <w:tcPr>
            <w:tcW w:w="2156" w:type="dxa"/>
            <w:vAlign w:val="center"/>
          </w:tcPr>
          <w:p w14:paraId="1610618A" w14:textId="77777777" w:rsidR="00B27245" w:rsidRPr="00B27245" w:rsidRDefault="00B27245" w:rsidP="00B27245">
            <w:pPr>
              <w:autoSpaceDE/>
              <w:autoSpaceDN/>
              <w:adjustRightInd/>
              <w:rPr>
                <w:rFonts w:ascii="Arial" w:hAnsi="Arial" w:cs="Arial"/>
                <w:szCs w:val="22"/>
              </w:rPr>
            </w:pPr>
            <w:r w:rsidRPr="00B27245">
              <w:rPr>
                <w:rFonts w:ascii="Arial" w:hAnsi="Arial" w:cs="Arial"/>
                <w:szCs w:val="22"/>
              </w:rPr>
              <w:t>NH</w:t>
            </w:r>
            <w:r w:rsidRPr="00B27245">
              <w:rPr>
                <w:rFonts w:ascii="Arial" w:hAnsi="Arial" w:cs="Arial"/>
                <w:szCs w:val="22"/>
                <w:vertAlign w:val="subscript"/>
              </w:rPr>
              <w:t>3</w:t>
            </w:r>
          </w:p>
        </w:tc>
        <w:tc>
          <w:tcPr>
            <w:tcW w:w="1534" w:type="dxa"/>
            <w:vAlign w:val="center"/>
          </w:tcPr>
          <w:p w14:paraId="0D7A9A0B" w14:textId="77777777" w:rsidR="00B27245" w:rsidRPr="00B27245" w:rsidRDefault="00B27245" w:rsidP="00B27245">
            <w:pPr>
              <w:tabs>
                <w:tab w:val="decimal" w:pos="846"/>
              </w:tabs>
              <w:autoSpaceDE/>
              <w:autoSpaceDN/>
              <w:adjustRightInd/>
              <w:rPr>
                <w:rFonts w:ascii="Arial" w:hAnsi="Arial" w:cs="Arial"/>
                <w:szCs w:val="22"/>
              </w:rPr>
            </w:pPr>
            <w:r w:rsidRPr="00B27245">
              <w:rPr>
                <w:rFonts w:ascii="Arial" w:hAnsi="Arial" w:cs="Arial"/>
                <w:szCs w:val="22"/>
              </w:rPr>
              <w:t>&lt;0.01</w:t>
            </w:r>
          </w:p>
        </w:tc>
        <w:tc>
          <w:tcPr>
            <w:tcW w:w="1530" w:type="dxa"/>
            <w:vAlign w:val="center"/>
          </w:tcPr>
          <w:p w14:paraId="3374403C" w14:textId="77777777" w:rsidR="00B27245" w:rsidRPr="00B27245" w:rsidRDefault="00B27245" w:rsidP="00B27245">
            <w:pPr>
              <w:tabs>
                <w:tab w:val="decimal" w:pos="662"/>
              </w:tabs>
              <w:autoSpaceDE/>
              <w:autoSpaceDN/>
              <w:adjustRightInd/>
              <w:rPr>
                <w:rFonts w:ascii="Arial" w:hAnsi="Arial" w:cs="Arial"/>
                <w:szCs w:val="22"/>
              </w:rPr>
            </w:pPr>
            <w:r w:rsidRPr="00B27245">
              <w:rPr>
                <w:rFonts w:ascii="Arial" w:hAnsi="Arial" w:cs="Arial"/>
                <w:szCs w:val="22"/>
              </w:rPr>
              <w:t>&lt;0.01</w:t>
            </w:r>
          </w:p>
        </w:tc>
      </w:tr>
    </w:tbl>
    <w:p w14:paraId="26E11848" w14:textId="77777777" w:rsidR="00F23742" w:rsidRPr="00B27245" w:rsidRDefault="00F23742" w:rsidP="00F23742">
      <w:pPr>
        <w:autoSpaceDE/>
        <w:autoSpaceDN/>
        <w:adjustRightInd/>
        <w:spacing w:after="120"/>
        <w:rPr>
          <w:rFonts w:ascii="Arial" w:eastAsia="Calibri" w:hAnsi="Arial" w:cs="Arial"/>
          <w:szCs w:val="22"/>
        </w:rPr>
      </w:pPr>
    </w:p>
    <w:p w14:paraId="246D3E8D" w14:textId="77777777" w:rsidR="00725AF4" w:rsidRPr="00B27245" w:rsidRDefault="00413989" w:rsidP="0067084F">
      <w:pPr>
        <w:tabs>
          <w:tab w:val="left" w:pos="547"/>
        </w:tabs>
        <w:spacing w:after="40"/>
        <w:ind w:left="547" w:hanging="547"/>
        <w:rPr>
          <w:rFonts w:ascii="Arial" w:hAnsi="Arial" w:cs="Arial"/>
          <w:szCs w:val="22"/>
        </w:rPr>
      </w:pPr>
      <w:r w:rsidRPr="00B27245">
        <w:rPr>
          <w:rFonts w:ascii="Arial" w:hAnsi="Arial" w:cs="Arial"/>
          <w:szCs w:val="22"/>
        </w:rPr>
        <w:t>(1)</w:t>
      </w:r>
      <w:r w:rsidRPr="00B27245">
        <w:rPr>
          <w:rFonts w:ascii="Arial" w:hAnsi="Arial" w:cs="Arial"/>
          <w:szCs w:val="22"/>
        </w:rPr>
        <w:tab/>
      </w:r>
      <w:r w:rsidR="00F23742" w:rsidRPr="00B27245">
        <w:rPr>
          <w:rFonts w:ascii="Arial" w:hAnsi="Arial" w:cs="Arial"/>
          <w:szCs w:val="22"/>
        </w:rPr>
        <w:t>Emission point identification - either specific equipment designation or emission point number from plot plan.</w:t>
      </w:r>
    </w:p>
    <w:p w14:paraId="0E056A23" w14:textId="77777777" w:rsidR="00725AF4" w:rsidRPr="00B27245" w:rsidRDefault="00413989" w:rsidP="0067084F">
      <w:pPr>
        <w:tabs>
          <w:tab w:val="left" w:pos="547"/>
        </w:tabs>
        <w:spacing w:after="40"/>
        <w:ind w:left="547" w:hanging="547"/>
        <w:rPr>
          <w:rFonts w:ascii="Arial" w:hAnsi="Arial" w:cs="Arial"/>
          <w:szCs w:val="22"/>
        </w:rPr>
      </w:pPr>
      <w:r w:rsidRPr="00B27245">
        <w:rPr>
          <w:rFonts w:ascii="Arial" w:hAnsi="Arial" w:cs="Arial"/>
          <w:szCs w:val="22"/>
        </w:rPr>
        <w:t>(2)</w:t>
      </w:r>
      <w:r w:rsidRPr="00B27245">
        <w:rPr>
          <w:rFonts w:ascii="Arial" w:hAnsi="Arial" w:cs="Arial"/>
          <w:szCs w:val="22"/>
        </w:rPr>
        <w:tab/>
      </w:r>
      <w:r w:rsidR="00F23742" w:rsidRPr="00B27245">
        <w:rPr>
          <w:rFonts w:ascii="Arial" w:hAnsi="Arial" w:cs="Arial"/>
          <w:szCs w:val="22"/>
        </w:rPr>
        <w:t>Specific point source name. For fugitive sources, use area name or fugitive source name.</w:t>
      </w:r>
    </w:p>
    <w:p w14:paraId="00C57C10" w14:textId="77777777" w:rsidR="00F23742" w:rsidRPr="00B27245" w:rsidRDefault="00413989" w:rsidP="0067084F">
      <w:pPr>
        <w:tabs>
          <w:tab w:val="left" w:pos="547"/>
          <w:tab w:val="left" w:pos="1440"/>
          <w:tab w:val="left" w:pos="1987"/>
        </w:tabs>
        <w:ind w:left="1987" w:hanging="1987"/>
        <w:rPr>
          <w:rFonts w:ascii="Arial" w:hAnsi="Arial" w:cs="Arial"/>
          <w:color w:val="000000"/>
          <w:szCs w:val="22"/>
        </w:rPr>
      </w:pPr>
      <w:r w:rsidRPr="00B27245">
        <w:rPr>
          <w:rFonts w:ascii="Arial" w:hAnsi="Arial" w:cs="Arial"/>
          <w:color w:val="000000"/>
          <w:szCs w:val="22"/>
        </w:rPr>
        <w:lastRenderedPageBreak/>
        <w:t>(3)</w:t>
      </w:r>
      <w:r w:rsidRPr="00B27245">
        <w:rPr>
          <w:rFonts w:ascii="Arial" w:hAnsi="Arial" w:cs="Arial"/>
          <w:color w:val="000000"/>
          <w:szCs w:val="22"/>
        </w:rPr>
        <w:tab/>
      </w:r>
      <w:r w:rsidR="00F23742" w:rsidRPr="00B27245">
        <w:rPr>
          <w:rFonts w:ascii="Arial" w:hAnsi="Arial" w:cs="Arial"/>
          <w:color w:val="000000"/>
          <w:szCs w:val="22"/>
        </w:rPr>
        <w:t>NO</w:t>
      </w:r>
      <w:r w:rsidR="00F23742" w:rsidRPr="00B27245">
        <w:rPr>
          <w:rFonts w:ascii="Arial" w:hAnsi="Arial" w:cs="Arial"/>
          <w:color w:val="000000"/>
          <w:szCs w:val="22"/>
          <w:vertAlign w:val="subscript"/>
        </w:rPr>
        <w:t>x</w:t>
      </w:r>
      <w:r w:rsidR="00F23742" w:rsidRPr="00B27245">
        <w:rPr>
          <w:rFonts w:ascii="Arial" w:hAnsi="Arial" w:cs="Arial"/>
          <w:color w:val="000000"/>
          <w:szCs w:val="22"/>
        </w:rPr>
        <w:tab/>
        <w:t>-</w:t>
      </w:r>
      <w:r w:rsidR="00F23742" w:rsidRPr="00B27245">
        <w:rPr>
          <w:rFonts w:ascii="Arial" w:hAnsi="Arial" w:cs="Arial"/>
          <w:color w:val="000000"/>
          <w:szCs w:val="22"/>
        </w:rPr>
        <w:tab/>
        <w:t>total oxides of nitrogen</w:t>
      </w:r>
    </w:p>
    <w:p w14:paraId="33351FE5" w14:textId="77777777" w:rsidR="005E3975" w:rsidRPr="00B27245" w:rsidRDefault="005E3975"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CO</w:t>
      </w:r>
      <w:r w:rsidRPr="00B27245">
        <w:rPr>
          <w:rFonts w:ascii="Arial" w:hAnsi="Arial" w:cs="Arial"/>
          <w:color w:val="000000"/>
          <w:szCs w:val="22"/>
        </w:rPr>
        <w:tab/>
        <w:t>-</w:t>
      </w:r>
      <w:r w:rsidRPr="00B27245">
        <w:rPr>
          <w:rFonts w:ascii="Arial" w:hAnsi="Arial" w:cs="Arial"/>
          <w:color w:val="000000"/>
          <w:szCs w:val="22"/>
        </w:rPr>
        <w:tab/>
        <w:t>carbon monoxide</w:t>
      </w:r>
    </w:p>
    <w:p w14:paraId="181562DF" w14:textId="77777777" w:rsidR="005E3975" w:rsidRPr="00B27245" w:rsidRDefault="005E3975"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VOC</w:t>
      </w:r>
      <w:r w:rsidRPr="00B27245">
        <w:rPr>
          <w:rFonts w:ascii="Arial" w:hAnsi="Arial" w:cs="Arial"/>
          <w:color w:val="000000"/>
          <w:szCs w:val="22"/>
        </w:rPr>
        <w:tab/>
        <w:t>-</w:t>
      </w:r>
      <w:r w:rsidRPr="00B27245">
        <w:rPr>
          <w:rFonts w:ascii="Arial" w:hAnsi="Arial" w:cs="Arial"/>
          <w:color w:val="000000"/>
          <w:szCs w:val="22"/>
        </w:rPr>
        <w:tab/>
        <w:t>volatile organic compounds as defined in Title 30 Texas Administrative Code § 101.1</w:t>
      </w:r>
    </w:p>
    <w:p w14:paraId="077EB95A" w14:textId="77777777" w:rsidR="00F23742" w:rsidRPr="00B27245" w:rsidRDefault="00F23742"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SO</w:t>
      </w:r>
      <w:r w:rsidRPr="00B27245">
        <w:rPr>
          <w:rFonts w:ascii="Arial" w:hAnsi="Arial" w:cs="Arial"/>
          <w:color w:val="000000"/>
          <w:szCs w:val="22"/>
          <w:vertAlign w:val="subscript"/>
        </w:rPr>
        <w:t>2</w:t>
      </w:r>
      <w:r w:rsidRPr="00B27245">
        <w:rPr>
          <w:rFonts w:ascii="Arial" w:hAnsi="Arial" w:cs="Arial"/>
          <w:color w:val="000000"/>
          <w:szCs w:val="22"/>
        </w:rPr>
        <w:tab/>
        <w:t>-</w:t>
      </w:r>
      <w:r w:rsidRPr="00B27245">
        <w:rPr>
          <w:rFonts w:ascii="Arial" w:hAnsi="Arial" w:cs="Arial"/>
          <w:color w:val="000000"/>
          <w:szCs w:val="22"/>
        </w:rPr>
        <w:tab/>
        <w:t>sulfur dioxide</w:t>
      </w:r>
    </w:p>
    <w:p w14:paraId="23997399" w14:textId="77777777" w:rsidR="00381DF5" w:rsidRPr="00B27245" w:rsidRDefault="00F23742"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PM</w:t>
      </w:r>
      <w:r w:rsidRPr="00B27245">
        <w:rPr>
          <w:rFonts w:ascii="Arial" w:hAnsi="Arial" w:cs="Arial"/>
          <w:color w:val="000000"/>
          <w:szCs w:val="22"/>
        </w:rPr>
        <w:tab/>
        <w:t>-</w:t>
      </w:r>
      <w:r w:rsidRPr="00B27245">
        <w:rPr>
          <w:rFonts w:ascii="Arial" w:hAnsi="Arial" w:cs="Arial"/>
          <w:color w:val="000000"/>
          <w:szCs w:val="22"/>
        </w:rPr>
        <w:tab/>
        <w:t>total particulate matter, suspended in the atmosphere, including PM</w:t>
      </w:r>
      <w:r w:rsidRPr="00B27245">
        <w:rPr>
          <w:rFonts w:ascii="Arial" w:hAnsi="Arial" w:cs="Arial"/>
          <w:color w:val="000000"/>
          <w:szCs w:val="22"/>
          <w:vertAlign w:val="subscript"/>
        </w:rPr>
        <w:t>10</w:t>
      </w:r>
      <w:r w:rsidRPr="00B27245">
        <w:rPr>
          <w:rFonts w:ascii="Arial" w:hAnsi="Arial" w:cs="Arial"/>
          <w:color w:val="000000"/>
          <w:szCs w:val="22"/>
        </w:rPr>
        <w:t xml:space="preserve"> and PM</w:t>
      </w:r>
      <w:r w:rsidRPr="00B27245">
        <w:rPr>
          <w:rFonts w:ascii="Arial" w:hAnsi="Arial" w:cs="Arial"/>
          <w:color w:val="000000"/>
          <w:szCs w:val="22"/>
          <w:vertAlign w:val="subscript"/>
        </w:rPr>
        <w:t>2.5</w:t>
      </w:r>
    </w:p>
    <w:p w14:paraId="50F471C3" w14:textId="77777777" w:rsidR="00F23742" w:rsidRPr="00B27245" w:rsidRDefault="00F23742"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PM</w:t>
      </w:r>
      <w:r w:rsidRPr="00B27245">
        <w:rPr>
          <w:rFonts w:ascii="Arial" w:hAnsi="Arial" w:cs="Arial"/>
          <w:color w:val="000000"/>
          <w:szCs w:val="22"/>
          <w:vertAlign w:val="subscript"/>
        </w:rPr>
        <w:t>10</w:t>
      </w:r>
      <w:r w:rsidRPr="00B27245">
        <w:rPr>
          <w:rFonts w:ascii="Arial" w:hAnsi="Arial" w:cs="Arial"/>
          <w:color w:val="000000"/>
          <w:szCs w:val="22"/>
        </w:rPr>
        <w:tab/>
        <w:t>-</w:t>
      </w:r>
      <w:r w:rsidRPr="00B27245">
        <w:rPr>
          <w:rFonts w:ascii="Arial" w:hAnsi="Arial" w:cs="Arial"/>
          <w:color w:val="000000"/>
          <w:szCs w:val="22"/>
        </w:rPr>
        <w:tab/>
        <w:t>total particulate matter equal to or less than 10 microns in diameter, including PM</w:t>
      </w:r>
      <w:r w:rsidRPr="00B27245">
        <w:rPr>
          <w:rFonts w:ascii="Arial" w:hAnsi="Arial" w:cs="Arial"/>
          <w:color w:val="000000"/>
          <w:szCs w:val="22"/>
          <w:vertAlign w:val="subscript"/>
        </w:rPr>
        <w:t>2.5</w:t>
      </w:r>
    </w:p>
    <w:p w14:paraId="4CBD185F" w14:textId="77777777" w:rsidR="00F23742" w:rsidRPr="00B27245" w:rsidRDefault="00F23742"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PM</w:t>
      </w:r>
      <w:r w:rsidRPr="00B27245">
        <w:rPr>
          <w:rFonts w:ascii="Arial" w:hAnsi="Arial" w:cs="Arial"/>
          <w:color w:val="000000"/>
          <w:szCs w:val="22"/>
          <w:vertAlign w:val="subscript"/>
        </w:rPr>
        <w:t>2.5</w:t>
      </w:r>
      <w:r w:rsidRPr="00B27245">
        <w:rPr>
          <w:rFonts w:ascii="Arial" w:hAnsi="Arial" w:cs="Arial"/>
          <w:color w:val="000000"/>
          <w:szCs w:val="22"/>
        </w:rPr>
        <w:tab/>
        <w:t>-</w:t>
      </w:r>
      <w:r w:rsidRPr="00B27245">
        <w:rPr>
          <w:rFonts w:ascii="Arial" w:hAnsi="Arial" w:cs="Arial"/>
          <w:color w:val="000000"/>
          <w:szCs w:val="22"/>
        </w:rPr>
        <w:tab/>
        <w:t>particulate matter equal to or less than 2.5 microns in diameter</w:t>
      </w:r>
    </w:p>
    <w:p w14:paraId="0D5CE475" w14:textId="77777777" w:rsidR="005E3975" w:rsidRPr="00B27245" w:rsidRDefault="005E3975"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H</w:t>
      </w:r>
      <w:r w:rsidRPr="00B27245">
        <w:rPr>
          <w:rFonts w:ascii="Arial" w:hAnsi="Arial" w:cs="Arial"/>
          <w:color w:val="000000"/>
          <w:szCs w:val="22"/>
          <w:vertAlign w:val="subscript"/>
        </w:rPr>
        <w:t>2</w:t>
      </w:r>
      <w:r w:rsidRPr="00B27245">
        <w:rPr>
          <w:rFonts w:ascii="Arial" w:hAnsi="Arial" w:cs="Arial"/>
          <w:color w:val="000000"/>
          <w:szCs w:val="22"/>
        </w:rPr>
        <w:t>SO</w:t>
      </w:r>
      <w:r w:rsidRPr="00B27245">
        <w:rPr>
          <w:rFonts w:ascii="Arial" w:hAnsi="Arial" w:cs="Arial"/>
          <w:color w:val="000000"/>
          <w:szCs w:val="22"/>
          <w:vertAlign w:val="subscript"/>
        </w:rPr>
        <w:t>4</w:t>
      </w:r>
      <w:r w:rsidRPr="00B27245">
        <w:rPr>
          <w:rFonts w:ascii="Arial" w:hAnsi="Arial" w:cs="Arial"/>
          <w:color w:val="000000"/>
          <w:szCs w:val="22"/>
        </w:rPr>
        <w:tab/>
        <w:t>-</w:t>
      </w:r>
      <w:r w:rsidRPr="00B27245">
        <w:rPr>
          <w:rFonts w:ascii="Arial" w:hAnsi="Arial" w:cs="Arial"/>
          <w:color w:val="000000"/>
          <w:szCs w:val="22"/>
        </w:rPr>
        <w:tab/>
        <w:t>sulfuric acid</w:t>
      </w:r>
    </w:p>
    <w:p w14:paraId="3FB51E37" w14:textId="77777777" w:rsidR="005E3975" w:rsidRPr="00B27245" w:rsidRDefault="005E3975"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H</w:t>
      </w:r>
      <w:r w:rsidRPr="00B27245">
        <w:rPr>
          <w:rFonts w:ascii="Arial" w:hAnsi="Arial" w:cs="Arial"/>
          <w:color w:val="000000"/>
          <w:szCs w:val="22"/>
          <w:vertAlign w:val="subscript"/>
        </w:rPr>
        <w:t>2</w:t>
      </w:r>
      <w:r w:rsidRPr="00B27245">
        <w:rPr>
          <w:rFonts w:ascii="Arial" w:hAnsi="Arial" w:cs="Arial"/>
          <w:color w:val="000000"/>
          <w:szCs w:val="22"/>
        </w:rPr>
        <w:t>S</w:t>
      </w:r>
      <w:r w:rsidRPr="00B27245">
        <w:rPr>
          <w:rFonts w:ascii="Arial" w:hAnsi="Arial" w:cs="Arial"/>
          <w:color w:val="000000"/>
          <w:szCs w:val="22"/>
        </w:rPr>
        <w:tab/>
        <w:t>-</w:t>
      </w:r>
      <w:r w:rsidRPr="00B27245">
        <w:rPr>
          <w:rFonts w:ascii="Arial" w:hAnsi="Arial" w:cs="Arial"/>
          <w:color w:val="000000"/>
          <w:szCs w:val="22"/>
        </w:rPr>
        <w:tab/>
        <w:t>hydrogen sulfide</w:t>
      </w:r>
    </w:p>
    <w:p w14:paraId="22550949" w14:textId="77777777" w:rsidR="005E3975" w:rsidRPr="00B27245" w:rsidRDefault="005E3975"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NH</w:t>
      </w:r>
      <w:r w:rsidRPr="00B27245">
        <w:rPr>
          <w:rFonts w:ascii="Arial" w:hAnsi="Arial" w:cs="Arial"/>
          <w:color w:val="000000"/>
          <w:szCs w:val="22"/>
          <w:vertAlign w:val="subscript"/>
        </w:rPr>
        <w:t>3</w:t>
      </w:r>
      <w:r w:rsidRPr="00B27245">
        <w:rPr>
          <w:rFonts w:ascii="Arial" w:hAnsi="Arial" w:cs="Arial"/>
          <w:color w:val="000000"/>
          <w:szCs w:val="22"/>
        </w:rPr>
        <w:tab/>
        <w:t>-</w:t>
      </w:r>
      <w:r w:rsidRPr="00B27245">
        <w:rPr>
          <w:rFonts w:ascii="Arial" w:hAnsi="Arial" w:cs="Arial"/>
          <w:color w:val="000000"/>
          <w:szCs w:val="22"/>
        </w:rPr>
        <w:tab/>
        <w:t>anhydrous ammonia</w:t>
      </w:r>
    </w:p>
    <w:p w14:paraId="3351FF2D" w14:textId="77777777" w:rsidR="005E3975" w:rsidRPr="00B27245" w:rsidRDefault="005E3975" w:rsidP="0067084F">
      <w:pPr>
        <w:tabs>
          <w:tab w:val="left" w:pos="1440"/>
          <w:tab w:val="left" w:pos="1987"/>
        </w:tabs>
        <w:ind w:left="1980" w:hanging="1433"/>
        <w:rPr>
          <w:rFonts w:ascii="Arial" w:hAnsi="Arial" w:cs="Arial"/>
          <w:color w:val="000000"/>
          <w:szCs w:val="22"/>
        </w:rPr>
      </w:pPr>
      <w:r w:rsidRPr="00B27245">
        <w:rPr>
          <w:rFonts w:ascii="Arial" w:hAnsi="Arial" w:cs="Arial"/>
          <w:color w:val="000000"/>
          <w:szCs w:val="22"/>
        </w:rPr>
        <w:t>Cl</w:t>
      </w:r>
      <w:r w:rsidRPr="00B27245">
        <w:rPr>
          <w:rFonts w:ascii="Arial" w:hAnsi="Arial" w:cs="Arial"/>
          <w:color w:val="000000"/>
          <w:szCs w:val="22"/>
          <w:vertAlign w:val="subscript"/>
        </w:rPr>
        <w:t>2</w:t>
      </w:r>
      <w:r w:rsidRPr="00B27245">
        <w:rPr>
          <w:rFonts w:ascii="Arial" w:hAnsi="Arial" w:cs="Arial"/>
          <w:color w:val="000000"/>
          <w:szCs w:val="22"/>
        </w:rPr>
        <w:tab/>
        <w:t>-</w:t>
      </w:r>
      <w:r w:rsidRPr="00B27245">
        <w:rPr>
          <w:rFonts w:ascii="Arial" w:hAnsi="Arial" w:cs="Arial"/>
          <w:color w:val="000000"/>
          <w:szCs w:val="22"/>
        </w:rPr>
        <w:tab/>
        <w:t>chlorine</w:t>
      </w:r>
    </w:p>
    <w:p w14:paraId="6BB72A07" w14:textId="1AB7C05A" w:rsidR="00725AF4" w:rsidRDefault="005E3975" w:rsidP="00843B08">
      <w:pPr>
        <w:tabs>
          <w:tab w:val="left" w:pos="1440"/>
          <w:tab w:val="left" w:pos="1987"/>
        </w:tabs>
        <w:spacing w:after="40"/>
        <w:ind w:left="1987" w:hanging="1440"/>
        <w:rPr>
          <w:rFonts w:ascii="Arial" w:hAnsi="Arial" w:cs="Arial"/>
          <w:color w:val="000000"/>
          <w:szCs w:val="22"/>
        </w:rPr>
      </w:pPr>
      <w:r w:rsidRPr="00B27245">
        <w:rPr>
          <w:rFonts w:ascii="Arial" w:hAnsi="Arial" w:cs="Arial"/>
          <w:color w:val="000000"/>
          <w:szCs w:val="22"/>
        </w:rPr>
        <w:t>HOCl</w:t>
      </w:r>
      <w:r w:rsidRPr="00B27245">
        <w:rPr>
          <w:rFonts w:ascii="Arial" w:hAnsi="Arial" w:cs="Arial"/>
          <w:color w:val="000000"/>
          <w:szCs w:val="22"/>
        </w:rPr>
        <w:tab/>
        <w:t>-</w:t>
      </w:r>
      <w:r w:rsidRPr="00B27245">
        <w:rPr>
          <w:rFonts w:ascii="Arial" w:hAnsi="Arial" w:cs="Arial"/>
          <w:color w:val="000000"/>
          <w:szCs w:val="22"/>
        </w:rPr>
        <w:tab/>
        <w:t>hypochlorous acid</w:t>
      </w:r>
    </w:p>
    <w:p w14:paraId="165AF618" w14:textId="785B7672" w:rsidR="00F55A6D" w:rsidRPr="00B27245" w:rsidRDefault="00F55A6D" w:rsidP="00843B08">
      <w:pPr>
        <w:tabs>
          <w:tab w:val="left" w:pos="1440"/>
          <w:tab w:val="left" w:pos="1987"/>
        </w:tabs>
        <w:spacing w:after="40"/>
        <w:ind w:left="1987" w:hanging="1440"/>
        <w:rPr>
          <w:rFonts w:ascii="Arial" w:hAnsi="Arial" w:cs="Arial"/>
          <w:color w:val="000000"/>
          <w:szCs w:val="22"/>
        </w:rPr>
      </w:pPr>
      <w:r>
        <w:rPr>
          <w:rFonts w:ascii="Arial" w:hAnsi="Arial" w:cs="Arial"/>
          <w:color w:val="000000"/>
          <w:szCs w:val="22"/>
        </w:rPr>
        <w:t>HAPs</w:t>
      </w:r>
      <w:r>
        <w:rPr>
          <w:rFonts w:ascii="Arial" w:hAnsi="Arial" w:cs="Arial"/>
          <w:color w:val="000000"/>
          <w:szCs w:val="22"/>
        </w:rPr>
        <w:tab/>
        <w:t>-</w:t>
      </w:r>
      <w:r>
        <w:rPr>
          <w:rFonts w:ascii="Arial" w:hAnsi="Arial" w:cs="Arial"/>
          <w:color w:val="000000"/>
          <w:szCs w:val="22"/>
        </w:rPr>
        <w:tab/>
        <w:t>hazardous air pollutants</w:t>
      </w:r>
    </w:p>
    <w:p w14:paraId="6CD42FB9" w14:textId="77777777" w:rsidR="0067084F" w:rsidRPr="00B27245" w:rsidRDefault="00725AF4" w:rsidP="00636567">
      <w:pPr>
        <w:tabs>
          <w:tab w:val="left" w:pos="547"/>
        </w:tabs>
        <w:spacing w:after="40"/>
        <w:ind w:left="547" w:hanging="547"/>
        <w:rPr>
          <w:rFonts w:ascii="Arial" w:hAnsi="Arial" w:cs="Arial"/>
        </w:rPr>
      </w:pPr>
      <w:r w:rsidRPr="00B27245">
        <w:rPr>
          <w:rFonts w:ascii="Arial" w:hAnsi="Arial" w:cs="Arial"/>
          <w:szCs w:val="22"/>
        </w:rPr>
        <w:t>(</w:t>
      </w:r>
      <w:r w:rsidR="0067084F" w:rsidRPr="00B27245">
        <w:rPr>
          <w:rFonts w:ascii="Arial" w:hAnsi="Arial" w:cs="Arial"/>
          <w:szCs w:val="22"/>
        </w:rPr>
        <w:t>4</w:t>
      </w:r>
      <w:r w:rsidRPr="00B27245">
        <w:rPr>
          <w:rFonts w:ascii="Arial" w:hAnsi="Arial" w:cs="Arial"/>
          <w:szCs w:val="22"/>
        </w:rPr>
        <w:t>)</w:t>
      </w:r>
      <w:r w:rsidRPr="00B27245">
        <w:rPr>
          <w:rFonts w:ascii="Arial" w:hAnsi="Arial" w:cs="Arial"/>
          <w:szCs w:val="22"/>
        </w:rPr>
        <w:tab/>
      </w:r>
      <w:r w:rsidRPr="00B27245">
        <w:rPr>
          <w:rFonts w:ascii="Arial" w:hAnsi="Arial" w:cs="Arial"/>
          <w:color w:val="000000"/>
          <w:szCs w:val="22"/>
        </w:rPr>
        <w:t>Compliance with annual emission limits (tons per year) is based on a 12 month rolling period.</w:t>
      </w:r>
    </w:p>
    <w:p w14:paraId="2337BCAD" w14:textId="77777777" w:rsidR="0067084F" w:rsidRPr="00B27245" w:rsidRDefault="00725AF4" w:rsidP="00636567">
      <w:pPr>
        <w:tabs>
          <w:tab w:val="left" w:pos="547"/>
        </w:tabs>
        <w:spacing w:after="40"/>
        <w:ind w:left="547" w:hanging="547"/>
        <w:rPr>
          <w:rFonts w:ascii="Arial" w:hAnsi="Arial" w:cs="Arial"/>
        </w:rPr>
      </w:pPr>
      <w:r w:rsidRPr="00B27245">
        <w:rPr>
          <w:rFonts w:ascii="Arial" w:hAnsi="Arial" w:cs="Arial"/>
          <w:color w:val="000000"/>
          <w:szCs w:val="22"/>
        </w:rPr>
        <w:t>(5)</w:t>
      </w:r>
      <w:r w:rsidRPr="00B27245">
        <w:rPr>
          <w:rFonts w:ascii="Arial" w:hAnsi="Arial" w:cs="Arial"/>
          <w:color w:val="000000"/>
          <w:szCs w:val="22"/>
        </w:rPr>
        <w:tab/>
        <w:t>Inorganic compounds calculated at HOCl.</w:t>
      </w:r>
    </w:p>
    <w:p w14:paraId="2C4E050D" w14:textId="77777777" w:rsidR="0067084F" w:rsidRPr="00B27245" w:rsidRDefault="00725AF4" w:rsidP="00636567">
      <w:pPr>
        <w:tabs>
          <w:tab w:val="left" w:pos="547"/>
        </w:tabs>
        <w:spacing w:after="40"/>
        <w:ind w:left="547" w:hanging="547"/>
        <w:rPr>
          <w:rFonts w:ascii="Arial" w:hAnsi="Arial" w:cs="Arial"/>
        </w:rPr>
      </w:pPr>
      <w:r w:rsidRPr="00B27245">
        <w:rPr>
          <w:rFonts w:ascii="Arial" w:hAnsi="Arial" w:cs="Arial"/>
          <w:color w:val="000000"/>
          <w:szCs w:val="22"/>
        </w:rPr>
        <w:t>(6)</w:t>
      </w:r>
      <w:r w:rsidRPr="00B27245">
        <w:rPr>
          <w:rFonts w:ascii="Arial" w:hAnsi="Arial" w:cs="Arial"/>
          <w:color w:val="000000"/>
          <w:szCs w:val="22"/>
        </w:rPr>
        <w:tab/>
        <w:t>For Unit 6, the annual NO</w:t>
      </w:r>
      <w:r w:rsidRPr="00B27245">
        <w:rPr>
          <w:rFonts w:ascii="Arial" w:hAnsi="Arial" w:cs="Arial"/>
          <w:color w:val="000000"/>
          <w:szCs w:val="22"/>
          <w:vertAlign w:val="subscript"/>
        </w:rPr>
        <w:t>x</w:t>
      </w:r>
      <w:r w:rsidRPr="00B27245">
        <w:rPr>
          <w:rFonts w:ascii="Arial" w:hAnsi="Arial" w:cs="Arial"/>
          <w:color w:val="000000"/>
          <w:szCs w:val="22"/>
        </w:rPr>
        <w:t xml:space="preserve"> emissions for Simple Cycle Operations assumes up to 2,500 hours of startup, shutdown, and low load operation per turbine.</w:t>
      </w:r>
    </w:p>
    <w:p w14:paraId="48249325" w14:textId="77777777" w:rsidR="0067084F" w:rsidRPr="00B27245" w:rsidRDefault="00725AF4" w:rsidP="00636567">
      <w:pPr>
        <w:tabs>
          <w:tab w:val="left" w:pos="547"/>
        </w:tabs>
        <w:spacing w:after="40"/>
        <w:ind w:left="547" w:hanging="547"/>
        <w:rPr>
          <w:rFonts w:ascii="Arial" w:hAnsi="Arial" w:cs="Arial"/>
        </w:rPr>
      </w:pPr>
      <w:r w:rsidRPr="00B27245">
        <w:rPr>
          <w:rFonts w:ascii="Arial" w:hAnsi="Arial" w:cs="Arial"/>
          <w:color w:val="000000"/>
          <w:szCs w:val="22"/>
        </w:rPr>
        <w:t>(7)</w:t>
      </w:r>
      <w:r w:rsidRPr="00B27245">
        <w:rPr>
          <w:rFonts w:ascii="Arial" w:hAnsi="Arial" w:cs="Arial"/>
          <w:color w:val="000000"/>
          <w:szCs w:val="22"/>
        </w:rPr>
        <w:tab/>
        <w:t>For Unit 6, the annual NO</w:t>
      </w:r>
      <w:r w:rsidRPr="00B27245">
        <w:rPr>
          <w:rFonts w:ascii="Arial" w:hAnsi="Arial" w:cs="Arial"/>
          <w:color w:val="000000"/>
          <w:szCs w:val="22"/>
          <w:vertAlign w:val="subscript"/>
        </w:rPr>
        <w:t>x</w:t>
      </w:r>
      <w:r w:rsidRPr="00B27245">
        <w:rPr>
          <w:rFonts w:ascii="Arial" w:hAnsi="Arial" w:cs="Arial"/>
          <w:color w:val="000000"/>
          <w:szCs w:val="22"/>
        </w:rPr>
        <w:t xml:space="preserve"> emissions after HRSG installation is determined assuming a limitation of 2,500 hours of simple cycle operation and up to 2,500 hours of startup, shutdown, and low load operation per turbine.</w:t>
      </w:r>
    </w:p>
    <w:p w14:paraId="3E2DE0F6" w14:textId="77777777" w:rsidR="0067084F" w:rsidRPr="00B27245" w:rsidRDefault="00725AF4" w:rsidP="00636567">
      <w:pPr>
        <w:tabs>
          <w:tab w:val="left" w:pos="547"/>
        </w:tabs>
        <w:spacing w:after="40"/>
        <w:ind w:left="547" w:hanging="547"/>
        <w:rPr>
          <w:rFonts w:ascii="Arial" w:hAnsi="Arial" w:cs="Arial"/>
        </w:rPr>
      </w:pPr>
      <w:r w:rsidRPr="00B27245">
        <w:rPr>
          <w:rFonts w:ascii="Arial" w:hAnsi="Arial" w:cs="Arial"/>
          <w:color w:val="000000"/>
          <w:szCs w:val="22"/>
        </w:rPr>
        <w:t>(8)</w:t>
      </w:r>
      <w:r w:rsidRPr="00B27245">
        <w:rPr>
          <w:rFonts w:ascii="Arial" w:hAnsi="Arial" w:cs="Arial"/>
          <w:color w:val="000000"/>
          <w:szCs w:val="22"/>
        </w:rPr>
        <w:tab/>
        <w:t>High Load Operation is defined in Special Condition No. 6(A)(1).</w:t>
      </w:r>
    </w:p>
    <w:p w14:paraId="011C1423" w14:textId="77777777" w:rsidR="0067084F" w:rsidRPr="00B27245" w:rsidRDefault="00725AF4" w:rsidP="00636567">
      <w:pPr>
        <w:tabs>
          <w:tab w:val="left" w:pos="547"/>
        </w:tabs>
        <w:spacing w:after="40"/>
        <w:ind w:left="547" w:hanging="547"/>
        <w:rPr>
          <w:rFonts w:ascii="Arial" w:hAnsi="Arial" w:cs="Arial"/>
        </w:rPr>
      </w:pPr>
      <w:r w:rsidRPr="00B27245">
        <w:rPr>
          <w:rFonts w:ascii="Arial" w:hAnsi="Arial" w:cs="Arial"/>
          <w:color w:val="000000"/>
          <w:szCs w:val="22"/>
        </w:rPr>
        <w:t>(9)</w:t>
      </w:r>
      <w:r w:rsidRPr="00B27245">
        <w:rPr>
          <w:rFonts w:ascii="Arial" w:hAnsi="Arial" w:cs="Arial"/>
          <w:color w:val="000000"/>
          <w:szCs w:val="22"/>
        </w:rPr>
        <w:tab/>
        <w:t>Low Load Operation is defined in Special Condition No. 6(A)(2).</w:t>
      </w:r>
    </w:p>
    <w:p w14:paraId="2D3D433B" w14:textId="77777777" w:rsidR="0067084F" w:rsidRPr="00B27245" w:rsidRDefault="00725AF4" w:rsidP="00636567">
      <w:pPr>
        <w:tabs>
          <w:tab w:val="left" w:pos="547"/>
        </w:tabs>
        <w:spacing w:after="40"/>
        <w:ind w:left="547" w:hanging="547"/>
        <w:rPr>
          <w:rFonts w:ascii="Arial" w:hAnsi="Arial" w:cs="Arial"/>
        </w:rPr>
      </w:pPr>
      <w:r w:rsidRPr="00B27245">
        <w:rPr>
          <w:rFonts w:ascii="Arial" w:hAnsi="Arial" w:cs="Arial"/>
          <w:color w:val="000000"/>
          <w:szCs w:val="22"/>
        </w:rPr>
        <w:t>(10)</w:t>
      </w:r>
      <w:r w:rsidRPr="00B27245">
        <w:rPr>
          <w:rFonts w:ascii="Arial" w:hAnsi="Arial" w:cs="Arial"/>
          <w:color w:val="000000"/>
          <w:szCs w:val="22"/>
        </w:rPr>
        <w:tab/>
        <w:t>Emission rate is an estimate and is enforceable through compliance with the applicable special condition(s) and permit application representations.</w:t>
      </w:r>
    </w:p>
    <w:p w14:paraId="2248F0F9" w14:textId="77777777" w:rsidR="00725AF4" w:rsidRPr="00B27245" w:rsidRDefault="00725AF4" w:rsidP="0067084F">
      <w:pPr>
        <w:tabs>
          <w:tab w:val="left" w:pos="547"/>
        </w:tabs>
        <w:ind w:left="547" w:hanging="547"/>
        <w:rPr>
          <w:rFonts w:ascii="Arial" w:hAnsi="Arial" w:cs="Arial"/>
          <w:color w:val="000000"/>
          <w:szCs w:val="22"/>
        </w:rPr>
      </w:pPr>
      <w:r w:rsidRPr="00B27245">
        <w:rPr>
          <w:rFonts w:ascii="Arial" w:hAnsi="Arial" w:cs="Arial"/>
          <w:color w:val="000000"/>
          <w:szCs w:val="22"/>
        </w:rPr>
        <w:t>(11)</w:t>
      </w:r>
      <w:r w:rsidRPr="00B27245">
        <w:rPr>
          <w:rFonts w:ascii="Arial" w:hAnsi="Arial" w:cs="Arial"/>
          <w:color w:val="000000"/>
          <w:szCs w:val="22"/>
        </w:rPr>
        <w:tab/>
        <w:t>The tpy emission limit specified in the MAERT for this facility includes emissions from the facility during both normal operations and planned MSS activities.</w:t>
      </w:r>
    </w:p>
    <w:p w14:paraId="63514AD2" w14:textId="77777777" w:rsidR="00BF4774" w:rsidRPr="00B27245" w:rsidRDefault="00BF4774" w:rsidP="0067084F">
      <w:pPr>
        <w:tabs>
          <w:tab w:val="left" w:pos="547"/>
        </w:tabs>
        <w:ind w:left="547" w:hanging="547"/>
        <w:rPr>
          <w:rFonts w:ascii="Arial" w:hAnsi="Arial" w:cs="Arial"/>
        </w:rPr>
      </w:pPr>
      <w:r w:rsidRPr="00B27245">
        <w:rPr>
          <w:rFonts w:ascii="Arial" w:hAnsi="Arial" w:cs="Arial"/>
          <w:color w:val="000000"/>
          <w:szCs w:val="22"/>
        </w:rPr>
        <w:t>(12)</w:t>
      </w:r>
      <w:r w:rsidRPr="00B27245">
        <w:rPr>
          <w:rFonts w:ascii="Arial" w:hAnsi="Arial" w:cs="Arial"/>
          <w:color w:val="000000"/>
          <w:szCs w:val="22"/>
        </w:rPr>
        <w:tab/>
        <w:t>The NO</w:t>
      </w:r>
      <w:r w:rsidRPr="00B27245">
        <w:rPr>
          <w:rFonts w:ascii="Arial" w:hAnsi="Arial" w:cs="Arial"/>
          <w:color w:val="000000"/>
          <w:szCs w:val="22"/>
          <w:vertAlign w:val="subscript"/>
        </w:rPr>
        <w:t>x</w:t>
      </w:r>
      <w:r w:rsidRPr="00B27245">
        <w:rPr>
          <w:rFonts w:ascii="Arial" w:hAnsi="Arial" w:cs="Arial"/>
          <w:color w:val="000000"/>
          <w:szCs w:val="22"/>
        </w:rPr>
        <w:t xml:space="preserve"> and CO lb/hr and tpy emission rates a</w:t>
      </w:r>
      <w:r w:rsidR="009A5CB7" w:rsidRPr="00B27245">
        <w:rPr>
          <w:rFonts w:ascii="Arial" w:hAnsi="Arial" w:cs="Arial"/>
          <w:color w:val="000000"/>
          <w:szCs w:val="22"/>
        </w:rPr>
        <w:t>re authorized by Standard Permit Registration</w:t>
      </w:r>
      <w:r w:rsidRPr="00B27245">
        <w:rPr>
          <w:rFonts w:ascii="Arial" w:hAnsi="Arial" w:cs="Arial"/>
          <w:color w:val="000000"/>
          <w:szCs w:val="22"/>
        </w:rPr>
        <w:t xml:space="preserve"> No.</w:t>
      </w:r>
      <w:r w:rsidRPr="00B27245">
        <w:rPr>
          <w:rFonts w:ascii="Arial" w:hAnsi="Arial" w:cs="Arial"/>
        </w:rPr>
        <w:t xml:space="preserve"> </w:t>
      </w:r>
      <w:r w:rsidRPr="00B27245">
        <w:rPr>
          <w:rFonts w:ascii="Arial" w:hAnsi="Arial" w:cs="Arial"/>
          <w:color w:val="000000"/>
          <w:szCs w:val="22"/>
        </w:rPr>
        <w:t>114528.</w:t>
      </w:r>
    </w:p>
    <w:p w14:paraId="40B051FD" w14:textId="77777777" w:rsidR="00725AF4" w:rsidRPr="00B27245" w:rsidRDefault="00725AF4" w:rsidP="00725AF4">
      <w:pPr>
        <w:tabs>
          <w:tab w:val="left" w:pos="2074"/>
          <w:tab w:val="left" w:pos="2246"/>
        </w:tabs>
        <w:ind w:left="360"/>
        <w:rPr>
          <w:rFonts w:ascii="Arial" w:hAnsi="Arial" w:cs="Arial"/>
          <w:color w:val="000000"/>
          <w:szCs w:val="22"/>
        </w:rPr>
      </w:pPr>
    </w:p>
    <w:p w14:paraId="47462416" w14:textId="77777777" w:rsidR="00725AF4" w:rsidRPr="00B27245" w:rsidRDefault="00725AF4" w:rsidP="00725AF4">
      <w:pPr>
        <w:tabs>
          <w:tab w:val="left" w:pos="2074"/>
          <w:tab w:val="left" w:pos="2246"/>
        </w:tabs>
        <w:ind w:left="360"/>
        <w:rPr>
          <w:rFonts w:ascii="Arial" w:hAnsi="Arial" w:cs="Arial"/>
          <w:color w:val="000000"/>
          <w:szCs w:val="22"/>
        </w:rPr>
      </w:pPr>
    </w:p>
    <w:p w14:paraId="68E33D47" w14:textId="77777777" w:rsidR="00725AF4" w:rsidRPr="00B27245" w:rsidRDefault="00725AF4" w:rsidP="00725AF4">
      <w:pPr>
        <w:tabs>
          <w:tab w:val="left" w:pos="2074"/>
          <w:tab w:val="left" w:pos="2246"/>
        </w:tabs>
        <w:ind w:left="360"/>
        <w:rPr>
          <w:rFonts w:ascii="Arial" w:hAnsi="Arial" w:cs="Arial"/>
          <w:color w:val="000000"/>
          <w:szCs w:val="22"/>
        </w:rPr>
      </w:pP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570"/>
      </w:tblGrid>
      <w:tr w:rsidR="006A06AD" w:rsidRPr="00B27245" w14:paraId="26112E2A" w14:textId="77777777" w:rsidTr="007306F4">
        <w:tc>
          <w:tcPr>
            <w:tcW w:w="693" w:type="dxa"/>
            <w:tcBorders>
              <w:top w:val="nil"/>
              <w:left w:val="nil"/>
              <w:bottom w:val="nil"/>
              <w:right w:val="nil"/>
            </w:tcBorders>
          </w:tcPr>
          <w:p w14:paraId="70B2AC19" w14:textId="77777777" w:rsidR="006A06AD" w:rsidRPr="00B27245" w:rsidRDefault="006A06AD" w:rsidP="002D0733">
            <w:pPr>
              <w:jc w:val="both"/>
              <w:rPr>
                <w:rFonts w:ascii="Arial" w:hAnsi="Arial" w:cs="Arial"/>
                <w:color w:val="000000"/>
                <w:szCs w:val="22"/>
              </w:rPr>
            </w:pPr>
            <w:r w:rsidRPr="00B27245">
              <w:rPr>
                <w:rFonts w:ascii="Arial" w:hAnsi="Arial" w:cs="Arial"/>
                <w:color w:val="000000"/>
                <w:szCs w:val="22"/>
              </w:rPr>
              <w:t>Date:</w:t>
            </w:r>
          </w:p>
        </w:tc>
        <w:tc>
          <w:tcPr>
            <w:tcW w:w="2727" w:type="dxa"/>
            <w:tcBorders>
              <w:top w:val="nil"/>
              <w:left w:val="nil"/>
              <w:right w:val="nil"/>
            </w:tcBorders>
          </w:tcPr>
          <w:p w14:paraId="11813D16" w14:textId="59AB0B37" w:rsidR="006A06AD" w:rsidRPr="00B27245" w:rsidRDefault="00066CF4" w:rsidP="00EC5DB1">
            <w:pPr>
              <w:jc w:val="center"/>
              <w:rPr>
                <w:rFonts w:ascii="Arial" w:hAnsi="Arial" w:cs="Arial"/>
                <w:color w:val="000000"/>
                <w:szCs w:val="22"/>
              </w:rPr>
            </w:pPr>
            <w:r>
              <w:rPr>
                <w:rFonts w:ascii="Arial" w:hAnsi="Arial" w:cs="Arial"/>
                <w:color w:val="000000"/>
                <w:szCs w:val="22"/>
              </w:rPr>
              <w:t>TBD</w:t>
            </w:r>
          </w:p>
        </w:tc>
      </w:tr>
    </w:tbl>
    <w:p w14:paraId="7091FF62" w14:textId="77777777" w:rsidR="005A4875" w:rsidRDefault="005A4875" w:rsidP="005A4875">
      <w:pPr>
        <w:pStyle w:val="BodyText"/>
        <w:jc w:val="center"/>
      </w:pPr>
    </w:p>
    <w:p w14:paraId="7DAB140F" w14:textId="77777777" w:rsidR="005A4875" w:rsidRDefault="005A4875" w:rsidP="005A4875">
      <w:pPr>
        <w:pStyle w:val="BodyText"/>
        <w:jc w:val="center"/>
      </w:pPr>
    </w:p>
    <w:p w14:paraId="176597E6" w14:textId="77777777" w:rsidR="005A4875" w:rsidRDefault="005A4875" w:rsidP="005A4875">
      <w:pPr>
        <w:pStyle w:val="BodyText"/>
        <w:jc w:val="center"/>
      </w:pPr>
    </w:p>
    <w:p w14:paraId="05BCBC78" w14:textId="77777777" w:rsidR="005A4875" w:rsidRDefault="005A4875" w:rsidP="005A4875">
      <w:pPr>
        <w:pStyle w:val="BodyText"/>
        <w:jc w:val="center"/>
      </w:pPr>
    </w:p>
    <w:p w14:paraId="1CFA2C6F" w14:textId="77777777" w:rsidR="005A4875" w:rsidRDefault="005A4875" w:rsidP="005A4875">
      <w:pPr>
        <w:pStyle w:val="BodyText"/>
        <w:jc w:val="center"/>
      </w:pPr>
    </w:p>
    <w:p w14:paraId="15FB1B6A" w14:textId="77777777" w:rsidR="005A4875" w:rsidRDefault="005A4875" w:rsidP="005A4875">
      <w:pPr>
        <w:pStyle w:val="BodyText"/>
        <w:jc w:val="center"/>
      </w:pPr>
    </w:p>
    <w:p w14:paraId="7E2B20B0" w14:textId="77777777" w:rsidR="005A4875" w:rsidRDefault="005A4875" w:rsidP="005A4875">
      <w:pPr>
        <w:pStyle w:val="BodyText"/>
        <w:jc w:val="center"/>
        <w:sectPr w:rsidR="005A4875" w:rsidSect="00F2374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titlePg/>
        </w:sectPr>
      </w:pPr>
    </w:p>
    <w:p w14:paraId="5B3E0872" w14:textId="77777777" w:rsidR="005A4875" w:rsidRPr="00725AE5" w:rsidRDefault="005A4875" w:rsidP="005A4875">
      <w:pPr>
        <w:pStyle w:val="BodyText"/>
        <w:jc w:val="center"/>
        <w:rPr>
          <w:rFonts w:ascii="Arial" w:hAnsi="Arial" w:cs="Arial"/>
          <w:sz w:val="22"/>
          <w:szCs w:val="22"/>
        </w:rPr>
      </w:pPr>
      <w:r w:rsidRPr="00725AE5">
        <w:rPr>
          <w:rFonts w:ascii="Arial" w:hAnsi="Arial" w:cs="Arial"/>
          <w:sz w:val="22"/>
          <w:szCs w:val="22"/>
        </w:rPr>
        <w:lastRenderedPageBreak/>
        <w:t>Permit Number GHGPSDTX132</w:t>
      </w:r>
    </w:p>
    <w:p w14:paraId="75D6E064" w14:textId="77777777" w:rsidR="005A4875" w:rsidRPr="00725AE5" w:rsidRDefault="005A4875" w:rsidP="005A4875">
      <w:pPr>
        <w:pStyle w:val="BodyText"/>
        <w:rPr>
          <w:rFonts w:ascii="Arial" w:hAnsi="Arial" w:cs="Arial"/>
          <w:sz w:val="22"/>
          <w:szCs w:val="22"/>
        </w:rPr>
      </w:pPr>
    </w:p>
    <w:p w14:paraId="4F6B5A82"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This table lists the maximum allowable emission rates of greenhouse gas (GHG) emissions, as defined in Title 30 Texas Administrative Code § 101.1, for sources of GHG air contaminants on the applicant’s property authorized by this permit.  Any proposed increase in emission rates may require an application for a modification of the facilities covered by this permit.</w:t>
      </w:r>
    </w:p>
    <w:p w14:paraId="647C0291" w14:textId="77777777" w:rsidR="005A4875" w:rsidRPr="00725AE5" w:rsidRDefault="005A4875" w:rsidP="005A4875">
      <w:pPr>
        <w:pStyle w:val="BodyText"/>
        <w:rPr>
          <w:rFonts w:ascii="Arial" w:hAnsi="Arial" w:cs="Arial"/>
          <w:sz w:val="22"/>
          <w:szCs w:val="22"/>
        </w:rPr>
      </w:pPr>
    </w:p>
    <w:p w14:paraId="047B709C" w14:textId="77777777" w:rsidR="005A4875" w:rsidRPr="00725AE5" w:rsidRDefault="005A4875" w:rsidP="005A4875">
      <w:pPr>
        <w:pStyle w:val="BodyText"/>
        <w:jc w:val="center"/>
        <w:rPr>
          <w:rFonts w:ascii="Arial" w:hAnsi="Arial" w:cs="Arial"/>
          <w:sz w:val="22"/>
          <w:szCs w:val="22"/>
        </w:rPr>
      </w:pPr>
      <w:r w:rsidRPr="00725AE5">
        <w:rPr>
          <w:rFonts w:ascii="Arial" w:hAnsi="Arial" w:cs="Arial"/>
          <w:sz w:val="22"/>
          <w:szCs w:val="22"/>
        </w:rPr>
        <w:t>Air Contaminants Data</w:t>
      </w:r>
    </w:p>
    <w:tbl>
      <w:tblPr>
        <w:tblW w:w="108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3179"/>
        <w:gridCol w:w="3179"/>
        <w:gridCol w:w="2430"/>
        <w:gridCol w:w="2070"/>
      </w:tblGrid>
      <w:tr w:rsidR="005A4875" w:rsidRPr="00725AE5" w14:paraId="20A57FA4" w14:textId="77777777" w:rsidTr="005A4875">
        <w:trPr>
          <w:trHeight w:val="225"/>
          <w:tblHeader/>
        </w:trPr>
        <w:tc>
          <w:tcPr>
            <w:tcW w:w="3179" w:type="dxa"/>
            <w:vMerge w:val="restart"/>
            <w:shd w:val="pct12" w:color="auto" w:fill="auto"/>
            <w:vAlign w:val="center"/>
          </w:tcPr>
          <w:p w14:paraId="0E9BD4C9" w14:textId="77777777" w:rsidR="005A4875" w:rsidRPr="00725AE5" w:rsidRDefault="005A4875" w:rsidP="005A4875">
            <w:pPr>
              <w:pStyle w:val="BodyText"/>
              <w:rPr>
                <w:rFonts w:ascii="Arial" w:hAnsi="Arial" w:cs="Arial"/>
                <w:b/>
                <w:bCs/>
                <w:sz w:val="22"/>
                <w:szCs w:val="22"/>
              </w:rPr>
            </w:pPr>
            <w:r w:rsidRPr="00725AE5">
              <w:rPr>
                <w:rFonts w:ascii="Arial" w:hAnsi="Arial" w:cs="Arial"/>
                <w:b/>
                <w:bCs/>
                <w:sz w:val="22"/>
                <w:szCs w:val="22"/>
              </w:rPr>
              <w:t>Emission Point No. (1)</w:t>
            </w:r>
          </w:p>
        </w:tc>
        <w:tc>
          <w:tcPr>
            <w:tcW w:w="3179" w:type="dxa"/>
            <w:vMerge w:val="restart"/>
            <w:shd w:val="pct12" w:color="auto" w:fill="auto"/>
            <w:vAlign w:val="center"/>
          </w:tcPr>
          <w:p w14:paraId="0B3EDAC5" w14:textId="77777777" w:rsidR="005A4875" w:rsidRPr="00725AE5" w:rsidRDefault="005A4875" w:rsidP="005A4875">
            <w:pPr>
              <w:pStyle w:val="BodyText"/>
              <w:rPr>
                <w:rFonts w:ascii="Arial" w:hAnsi="Arial" w:cs="Arial"/>
                <w:b/>
                <w:bCs/>
                <w:sz w:val="22"/>
                <w:szCs w:val="22"/>
              </w:rPr>
            </w:pPr>
            <w:r w:rsidRPr="00725AE5">
              <w:rPr>
                <w:rFonts w:ascii="Arial" w:hAnsi="Arial" w:cs="Arial"/>
                <w:b/>
                <w:bCs/>
                <w:sz w:val="22"/>
                <w:szCs w:val="22"/>
              </w:rPr>
              <w:t>Source Name (2)</w:t>
            </w:r>
          </w:p>
        </w:tc>
        <w:tc>
          <w:tcPr>
            <w:tcW w:w="2430" w:type="dxa"/>
            <w:vMerge w:val="restart"/>
            <w:shd w:val="pct12" w:color="auto" w:fill="auto"/>
            <w:vAlign w:val="center"/>
          </w:tcPr>
          <w:p w14:paraId="055B7071" w14:textId="77777777" w:rsidR="005A4875" w:rsidRPr="00725AE5" w:rsidRDefault="005A4875" w:rsidP="005A4875">
            <w:pPr>
              <w:pStyle w:val="BodyText"/>
              <w:rPr>
                <w:rFonts w:ascii="Arial" w:hAnsi="Arial" w:cs="Arial"/>
                <w:b/>
                <w:bCs/>
                <w:sz w:val="22"/>
                <w:szCs w:val="22"/>
              </w:rPr>
            </w:pPr>
            <w:r w:rsidRPr="00725AE5">
              <w:rPr>
                <w:rFonts w:ascii="Arial" w:hAnsi="Arial" w:cs="Arial"/>
                <w:b/>
                <w:bCs/>
                <w:sz w:val="22"/>
                <w:szCs w:val="22"/>
              </w:rPr>
              <w:t>Air Contaminant Name (3)</w:t>
            </w:r>
          </w:p>
        </w:tc>
        <w:tc>
          <w:tcPr>
            <w:tcW w:w="2070" w:type="dxa"/>
            <w:shd w:val="pct12" w:color="auto" w:fill="auto"/>
            <w:vAlign w:val="center"/>
          </w:tcPr>
          <w:p w14:paraId="1FF54D5C" w14:textId="77777777" w:rsidR="005A4875" w:rsidRPr="00725AE5" w:rsidRDefault="005A4875" w:rsidP="005A4875">
            <w:pPr>
              <w:pStyle w:val="BodyText"/>
              <w:rPr>
                <w:rFonts w:ascii="Arial" w:hAnsi="Arial" w:cs="Arial"/>
                <w:b/>
                <w:bCs/>
                <w:sz w:val="22"/>
                <w:szCs w:val="22"/>
              </w:rPr>
            </w:pPr>
            <w:r w:rsidRPr="00725AE5">
              <w:rPr>
                <w:rFonts w:ascii="Arial" w:hAnsi="Arial" w:cs="Arial"/>
                <w:b/>
                <w:bCs/>
                <w:sz w:val="22"/>
                <w:szCs w:val="22"/>
              </w:rPr>
              <w:t xml:space="preserve">Emission Rates </w:t>
            </w:r>
          </w:p>
        </w:tc>
      </w:tr>
      <w:tr w:rsidR="005A4875" w:rsidRPr="00725AE5" w14:paraId="6560FCC5" w14:textId="77777777" w:rsidTr="005A4875">
        <w:trPr>
          <w:trHeight w:val="224"/>
          <w:tblHeader/>
        </w:trPr>
        <w:tc>
          <w:tcPr>
            <w:tcW w:w="3179" w:type="dxa"/>
            <w:vMerge/>
            <w:shd w:val="pct12" w:color="auto" w:fill="auto"/>
            <w:vAlign w:val="center"/>
          </w:tcPr>
          <w:p w14:paraId="081E796B" w14:textId="77777777" w:rsidR="005A4875" w:rsidRPr="00725AE5" w:rsidRDefault="005A4875" w:rsidP="005A4875">
            <w:pPr>
              <w:pStyle w:val="BodyText"/>
              <w:rPr>
                <w:rFonts w:ascii="Arial" w:hAnsi="Arial" w:cs="Arial"/>
                <w:b/>
                <w:sz w:val="22"/>
                <w:szCs w:val="22"/>
              </w:rPr>
            </w:pPr>
          </w:p>
        </w:tc>
        <w:tc>
          <w:tcPr>
            <w:tcW w:w="3179" w:type="dxa"/>
            <w:vMerge/>
            <w:shd w:val="pct12" w:color="auto" w:fill="auto"/>
            <w:vAlign w:val="center"/>
          </w:tcPr>
          <w:p w14:paraId="1424B240" w14:textId="77777777" w:rsidR="005A4875" w:rsidRPr="00725AE5" w:rsidRDefault="005A4875" w:rsidP="005A4875">
            <w:pPr>
              <w:pStyle w:val="BodyText"/>
              <w:rPr>
                <w:rFonts w:ascii="Arial" w:hAnsi="Arial" w:cs="Arial"/>
                <w:b/>
                <w:sz w:val="22"/>
                <w:szCs w:val="22"/>
              </w:rPr>
            </w:pPr>
          </w:p>
        </w:tc>
        <w:tc>
          <w:tcPr>
            <w:tcW w:w="2430" w:type="dxa"/>
            <w:vMerge/>
            <w:shd w:val="pct12" w:color="auto" w:fill="auto"/>
            <w:vAlign w:val="center"/>
          </w:tcPr>
          <w:p w14:paraId="5ED6F373" w14:textId="77777777" w:rsidR="005A4875" w:rsidRPr="00725AE5" w:rsidRDefault="005A4875" w:rsidP="005A4875">
            <w:pPr>
              <w:pStyle w:val="BodyText"/>
              <w:rPr>
                <w:rFonts w:ascii="Arial" w:hAnsi="Arial" w:cs="Arial"/>
                <w:b/>
                <w:sz w:val="22"/>
                <w:szCs w:val="22"/>
              </w:rPr>
            </w:pPr>
          </w:p>
        </w:tc>
        <w:tc>
          <w:tcPr>
            <w:tcW w:w="2070" w:type="dxa"/>
            <w:shd w:val="pct12" w:color="auto" w:fill="auto"/>
            <w:vAlign w:val="center"/>
          </w:tcPr>
          <w:p w14:paraId="77467770" w14:textId="77777777" w:rsidR="005A4875" w:rsidRPr="00725AE5" w:rsidRDefault="005A4875" w:rsidP="005A4875">
            <w:pPr>
              <w:pStyle w:val="BodyText"/>
              <w:rPr>
                <w:rFonts w:ascii="Arial" w:hAnsi="Arial" w:cs="Arial"/>
                <w:b/>
                <w:bCs/>
                <w:sz w:val="22"/>
                <w:szCs w:val="22"/>
              </w:rPr>
            </w:pPr>
            <w:r w:rsidRPr="00725AE5">
              <w:rPr>
                <w:rFonts w:ascii="Arial" w:hAnsi="Arial" w:cs="Arial"/>
                <w:b/>
                <w:bCs/>
                <w:sz w:val="22"/>
                <w:szCs w:val="22"/>
              </w:rPr>
              <w:t>TPY (4)</w:t>
            </w:r>
          </w:p>
        </w:tc>
      </w:tr>
      <w:tr w:rsidR="005A4875" w:rsidRPr="00725AE5" w14:paraId="5C7CC4BA" w14:textId="77777777" w:rsidTr="005A4875">
        <w:trPr>
          <w:trHeight w:hRule="exact" w:val="331"/>
        </w:trPr>
        <w:tc>
          <w:tcPr>
            <w:tcW w:w="3179" w:type="dxa"/>
            <w:vMerge w:val="restart"/>
            <w:vAlign w:val="center"/>
          </w:tcPr>
          <w:p w14:paraId="54CDFFC9" w14:textId="3F256A83" w:rsidR="005A4875" w:rsidRPr="00725AE5" w:rsidRDefault="005A4875" w:rsidP="005A4875">
            <w:pPr>
              <w:pStyle w:val="BodyText"/>
              <w:rPr>
                <w:rFonts w:ascii="Arial" w:hAnsi="Arial" w:cs="Arial"/>
                <w:sz w:val="22"/>
                <w:szCs w:val="22"/>
              </w:rPr>
            </w:pPr>
            <w:r>
              <w:rPr>
                <w:rFonts w:ascii="Arial" w:hAnsi="Arial" w:cs="Arial"/>
                <w:sz w:val="22"/>
                <w:szCs w:val="22"/>
              </w:rPr>
              <w:t>SC-7</w:t>
            </w:r>
          </w:p>
        </w:tc>
        <w:tc>
          <w:tcPr>
            <w:tcW w:w="3179" w:type="dxa"/>
            <w:vMerge w:val="restart"/>
            <w:vAlign w:val="center"/>
          </w:tcPr>
          <w:p w14:paraId="3F2A2B2B" w14:textId="26B7CD42" w:rsidR="005A4875" w:rsidRDefault="005A4875" w:rsidP="005A4875">
            <w:pPr>
              <w:autoSpaceDE/>
              <w:autoSpaceDN/>
              <w:adjustRightInd/>
              <w:rPr>
                <w:rFonts w:ascii="Arial" w:hAnsi="Arial" w:cs="Arial"/>
                <w:color w:val="000000"/>
                <w:szCs w:val="22"/>
              </w:rPr>
            </w:pPr>
            <w:r>
              <w:rPr>
                <w:rFonts w:ascii="Arial" w:hAnsi="Arial" w:cs="Arial"/>
                <w:color w:val="000000"/>
                <w:szCs w:val="22"/>
              </w:rPr>
              <w:t>Mitsubishi M501 GAC High Load Operation (GHG)</w:t>
            </w:r>
          </w:p>
          <w:p w14:paraId="47B6ABCA" w14:textId="7E93A658" w:rsidR="005A4875" w:rsidRPr="00725AE5" w:rsidRDefault="005A4875" w:rsidP="005A4875">
            <w:pPr>
              <w:pStyle w:val="BodyText"/>
              <w:rPr>
                <w:rFonts w:ascii="Arial" w:hAnsi="Arial" w:cs="Arial"/>
                <w:sz w:val="22"/>
                <w:szCs w:val="22"/>
              </w:rPr>
            </w:pPr>
          </w:p>
        </w:tc>
        <w:tc>
          <w:tcPr>
            <w:tcW w:w="2430" w:type="dxa"/>
            <w:vAlign w:val="center"/>
          </w:tcPr>
          <w:p w14:paraId="45E94BDC"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CO</w:t>
            </w:r>
            <w:r w:rsidRPr="00725AE5">
              <w:rPr>
                <w:rFonts w:ascii="Arial" w:hAnsi="Arial" w:cs="Arial"/>
                <w:sz w:val="22"/>
                <w:szCs w:val="22"/>
                <w:vertAlign w:val="subscript"/>
              </w:rPr>
              <w:t>2</w:t>
            </w:r>
          </w:p>
        </w:tc>
        <w:tc>
          <w:tcPr>
            <w:tcW w:w="2070" w:type="dxa"/>
            <w:vAlign w:val="center"/>
          </w:tcPr>
          <w:p w14:paraId="22100AD8" w14:textId="328A8F98" w:rsidR="005A4875" w:rsidRPr="00725AE5" w:rsidRDefault="005A4875" w:rsidP="005A4875">
            <w:pPr>
              <w:pStyle w:val="BodyText"/>
              <w:rPr>
                <w:rFonts w:ascii="Arial" w:hAnsi="Arial" w:cs="Arial"/>
                <w:sz w:val="22"/>
                <w:szCs w:val="22"/>
              </w:rPr>
            </w:pPr>
            <w:r>
              <w:rPr>
                <w:rFonts w:ascii="Arial" w:hAnsi="Arial" w:cs="Arial"/>
                <w:sz w:val="22"/>
                <w:szCs w:val="22"/>
              </w:rPr>
              <w:t>1,317,066</w:t>
            </w:r>
          </w:p>
        </w:tc>
      </w:tr>
      <w:tr w:rsidR="005A4875" w:rsidRPr="00725AE5" w14:paraId="2AEACF17" w14:textId="77777777" w:rsidTr="005A4875">
        <w:trPr>
          <w:trHeight w:hRule="exact" w:val="331"/>
        </w:trPr>
        <w:tc>
          <w:tcPr>
            <w:tcW w:w="3179" w:type="dxa"/>
            <w:vMerge/>
            <w:vAlign w:val="center"/>
          </w:tcPr>
          <w:p w14:paraId="3993FF9E" w14:textId="77777777" w:rsidR="005A4875" w:rsidRPr="00725AE5" w:rsidRDefault="005A4875" w:rsidP="005A4875">
            <w:pPr>
              <w:pStyle w:val="BodyText"/>
              <w:rPr>
                <w:rFonts w:ascii="Arial" w:hAnsi="Arial" w:cs="Arial"/>
                <w:sz w:val="22"/>
                <w:szCs w:val="22"/>
              </w:rPr>
            </w:pPr>
          </w:p>
        </w:tc>
        <w:tc>
          <w:tcPr>
            <w:tcW w:w="3179" w:type="dxa"/>
            <w:vMerge/>
            <w:vAlign w:val="center"/>
          </w:tcPr>
          <w:p w14:paraId="7DC22763" w14:textId="77777777" w:rsidR="005A4875" w:rsidRPr="00725AE5" w:rsidRDefault="005A4875" w:rsidP="005A4875">
            <w:pPr>
              <w:pStyle w:val="BodyText"/>
              <w:rPr>
                <w:rFonts w:ascii="Arial" w:hAnsi="Arial" w:cs="Arial"/>
                <w:sz w:val="22"/>
                <w:szCs w:val="22"/>
              </w:rPr>
            </w:pPr>
          </w:p>
        </w:tc>
        <w:tc>
          <w:tcPr>
            <w:tcW w:w="2430" w:type="dxa"/>
            <w:vAlign w:val="center"/>
          </w:tcPr>
          <w:p w14:paraId="1C6DFCC0"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CH</w:t>
            </w:r>
            <w:r w:rsidRPr="00725AE5">
              <w:rPr>
                <w:rFonts w:ascii="Arial" w:hAnsi="Arial" w:cs="Arial"/>
                <w:sz w:val="22"/>
                <w:szCs w:val="22"/>
                <w:vertAlign w:val="subscript"/>
              </w:rPr>
              <w:t>4</w:t>
            </w:r>
          </w:p>
        </w:tc>
        <w:tc>
          <w:tcPr>
            <w:tcW w:w="2070" w:type="dxa"/>
            <w:vAlign w:val="center"/>
          </w:tcPr>
          <w:p w14:paraId="428607EC" w14:textId="783580B1" w:rsidR="005A4875" w:rsidRPr="00725AE5" w:rsidRDefault="005A4875" w:rsidP="005A4875">
            <w:pPr>
              <w:pStyle w:val="BodyText"/>
              <w:rPr>
                <w:rFonts w:ascii="Arial" w:hAnsi="Arial" w:cs="Arial"/>
                <w:sz w:val="22"/>
                <w:szCs w:val="22"/>
              </w:rPr>
            </w:pPr>
            <w:r>
              <w:rPr>
                <w:rFonts w:ascii="Arial" w:hAnsi="Arial" w:cs="Arial"/>
                <w:sz w:val="22"/>
                <w:szCs w:val="22"/>
              </w:rPr>
              <w:t>625.66</w:t>
            </w:r>
          </w:p>
        </w:tc>
      </w:tr>
      <w:tr w:rsidR="005A4875" w:rsidRPr="00725AE5" w14:paraId="4D35B09F" w14:textId="77777777" w:rsidTr="005A4875">
        <w:trPr>
          <w:trHeight w:hRule="exact" w:val="331"/>
        </w:trPr>
        <w:tc>
          <w:tcPr>
            <w:tcW w:w="3179" w:type="dxa"/>
            <w:vMerge/>
            <w:vAlign w:val="center"/>
          </w:tcPr>
          <w:p w14:paraId="0D175D7B" w14:textId="77777777" w:rsidR="005A4875" w:rsidRPr="00725AE5" w:rsidRDefault="005A4875" w:rsidP="005A4875">
            <w:pPr>
              <w:pStyle w:val="BodyText"/>
              <w:rPr>
                <w:rFonts w:ascii="Arial" w:hAnsi="Arial" w:cs="Arial"/>
                <w:sz w:val="22"/>
                <w:szCs w:val="22"/>
              </w:rPr>
            </w:pPr>
          </w:p>
        </w:tc>
        <w:tc>
          <w:tcPr>
            <w:tcW w:w="3179" w:type="dxa"/>
            <w:vMerge/>
            <w:vAlign w:val="center"/>
          </w:tcPr>
          <w:p w14:paraId="5469ED08" w14:textId="77777777" w:rsidR="005A4875" w:rsidRPr="00725AE5" w:rsidRDefault="005A4875" w:rsidP="005A4875">
            <w:pPr>
              <w:pStyle w:val="BodyText"/>
              <w:rPr>
                <w:rFonts w:ascii="Arial" w:hAnsi="Arial" w:cs="Arial"/>
                <w:sz w:val="22"/>
                <w:szCs w:val="22"/>
              </w:rPr>
            </w:pPr>
          </w:p>
        </w:tc>
        <w:tc>
          <w:tcPr>
            <w:tcW w:w="2430" w:type="dxa"/>
            <w:vAlign w:val="center"/>
          </w:tcPr>
          <w:p w14:paraId="7EB73254"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N</w:t>
            </w:r>
            <w:r w:rsidRPr="00725AE5">
              <w:rPr>
                <w:rFonts w:ascii="Arial" w:hAnsi="Arial" w:cs="Arial"/>
                <w:sz w:val="22"/>
                <w:szCs w:val="22"/>
                <w:vertAlign w:val="subscript"/>
              </w:rPr>
              <w:t>2</w:t>
            </w:r>
            <w:r w:rsidRPr="00725AE5">
              <w:rPr>
                <w:rFonts w:ascii="Arial" w:hAnsi="Arial" w:cs="Arial"/>
                <w:sz w:val="22"/>
                <w:szCs w:val="22"/>
              </w:rPr>
              <w:t>O</w:t>
            </w:r>
          </w:p>
        </w:tc>
        <w:tc>
          <w:tcPr>
            <w:tcW w:w="2070" w:type="dxa"/>
            <w:vAlign w:val="center"/>
          </w:tcPr>
          <w:p w14:paraId="5512CC55" w14:textId="6BD6D43A" w:rsidR="005A4875" w:rsidRPr="00725AE5" w:rsidRDefault="005A4875" w:rsidP="005A4875">
            <w:pPr>
              <w:pStyle w:val="BodyText"/>
              <w:rPr>
                <w:rFonts w:ascii="Arial" w:hAnsi="Arial" w:cs="Arial"/>
                <w:sz w:val="22"/>
                <w:szCs w:val="22"/>
              </w:rPr>
            </w:pPr>
            <w:r>
              <w:rPr>
                <w:rFonts w:ascii="Arial" w:hAnsi="Arial" w:cs="Arial"/>
                <w:sz w:val="22"/>
                <w:szCs w:val="22"/>
              </w:rPr>
              <w:t>2.66</w:t>
            </w:r>
          </w:p>
        </w:tc>
      </w:tr>
      <w:tr w:rsidR="005A4875" w:rsidRPr="00725AE5" w14:paraId="0D3237F9" w14:textId="77777777" w:rsidTr="005A4875">
        <w:trPr>
          <w:trHeight w:hRule="exact" w:val="331"/>
        </w:trPr>
        <w:tc>
          <w:tcPr>
            <w:tcW w:w="3179" w:type="dxa"/>
            <w:vMerge/>
            <w:tcBorders>
              <w:bottom w:val="single" w:sz="4" w:space="0" w:color="auto"/>
            </w:tcBorders>
            <w:vAlign w:val="center"/>
          </w:tcPr>
          <w:p w14:paraId="1FC59224" w14:textId="77777777" w:rsidR="005A4875" w:rsidRPr="00725AE5" w:rsidRDefault="005A4875" w:rsidP="005A4875">
            <w:pPr>
              <w:pStyle w:val="BodyText"/>
              <w:rPr>
                <w:rFonts w:ascii="Arial" w:hAnsi="Arial" w:cs="Arial"/>
                <w:sz w:val="22"/>
                <w:szCs w:val="22"/>
              </w:rPr>
            </w:pPr>
          </w:p>
        </w:tc>
        <w:tc>
          <w:tcPr>
            <w:tcW w:w="3179" w:type="dxa"/>
            <w:vMerge/>
            <w:tcBorders>
              <w:bottom w:val="single" w:sz="4" w:space="0" w:color="auto"/>
            </w:tcBorders>
            <w:vAlign w:val="center"/>
          </w:tcPr>
          <w:p w14:paraId="79842267" w14:textId="77777777" w:rsidR="005A4875" w:rsidRPr="00725AE5" w:rsidRDefault="005A4875" w:rsidP="005A4875">
            <w:pPr>
              <w:pStyle w:val="BodyText"/>
              <w:rPr>
                <w:rFonts w:ascii="Arial" w:hAnsi="Arial" w:cs="Arial"/>
                <w:sz w:val="22"/>
                <w:szCs w:val="22"/>
              </w:rPr>
            </w:pPr>
          </w:p>
        </w:tc>
        <w:tc>
          <w:tcPr>
            <w:tcW w:w="2430" w:type="dxa"/>
            <w:vAlign w:val="center"/>
          </w:tcPr>
          <w:p w14:paraId="5D28B384"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CO</w:t>
            </w:r>
            <w:r w:rsidRPr="00725AE5">
              <w:rPr>
                <w:rFonts w:ascii="Arial" w:hAnsi="Arial" w:cs="Arial"/>
                <w:sz w:val="22"/>
                <w:szCs w:val="22"/>
                <w:vertAlign w:val="subscript"/>
              </w:rPr>
              <w:t>2</w:t>
            </w:r>
            <w:r w:rsidRPr="00725AE5">
              <w:rPr>
                <w:rFonts w:ascii="Arial" w:hAnsi="Arial" w:cs="Arial"/>
                <w:sz w:val="22"/>
                <w:szCs w:val="22"/>
              </w:rPr>
              <w:t>e</w:t>
            </w:r>
          </w:p>
        </w:tc>
        <w:tc>
          <w:tcPr>
            <w:tcW w:w="2070" w:type="dxa"/>
            <w:vAlign w:val="center"/>
          </w:tcPr>
          <w:p w14:paraId="7D7BB095" w14:textId="3F822861" w:rsidR="005A4875" w:rsidRPr="00725AE5" w:rsidRDefault="005A4875" w:rsidP="005A4875">
            <w:pPr>
              <w:pStyle w:val="BodyText"/>
              <w:rPr>
                <w:rFonts w:ascii="Arial" w:hAnsi="Arial" w:cs="Arial"/>
                <w:sz w:val="22"/>
                <w:szCs w:val="22"/>
              </w:rPr>
            </w:pPr>
            <w:r>
              <w:rPr>
                <w:rFonts w:ascii="Arial" w:hAnsi="Arial" w:cs="Arial"/>
                <w:sz w:val="22"/>
                <w:szCs w:val="22"/>
              </w:rPr>
              <w:t>1,333,499</w:t>
            </w:r>
          </w:p>
        </w:tc>
      </w:tr>
      <w:tr w:rsidR="005A4875" w:rsidRPr="00725AE5" w14:paraId="6857C653" w14:textId="77777777" w:rsidTr="005A4875">
        <w:trPr>
          <w:trHeight w:hRule="exact" w:val="331"/>
        </w:trPr>
        <w:tc>
          <w:tcPr>
            <w:tcW w:w="3179" w:type="dxa"/>
            <w:vMerge w:val="restart"/>
            <w:vAlign w:val="center"/>
          </w:tcPr>
          <w:p w14:paraId="7B6E5DEB" w14:textId="0B941C19" w:rsidR="005A4875" w:rsidRPr="00725AE5" w:rsidRDefault="005A4875" w:rsidP="005A4875">
            <w:pPr>
              <w:pStyle w:val="BodyText"/>
              <w:rPr>
                <w:rFonts w:ascii="Arial" w:hAnsi="Arial" w:cs="Arial"/>
                <w:sz w:val="22"/>
                <w:szCs w:val="22"/>
              </w:rPr>
            </w:pPr>
            <w:r>
              <w:rPr>
                <w:rFonts w:ascii="Arial" w:hAnsi="Arial" w:cs="Arial"/>
                <w:sz w:val="22"/>
                <w:szCs w:val="22"/>
              </w:rPr>
              <w:t>FIRE-2</w:t>
            </w:r>
          </w:p>
        </w:tc>
        <w:tc>
          <w:tcPr>
            <w:tcW w:w="3179" w:type="dxa"/>
            <w:vMerge w:val="restart"/>
            <w:vAlign w:val="center"/>
          </w:tcPr>
          <w:p w14:paraId="3430E6A8" w14:textId="77777777" w:rsidR="005A4875" w:rsidRDefault="005A4875" w:rsidP="005A4875">
            <w:pPr>
              <w:autoSpaceDE/>
              <w:autoSpaceDN/>
              <w:adjustRightInd/>
              <w:rPr>
                <w:rFonts w:ascii="Arial" w:hAnsi="Arial" w:cs="Arial"/>
                <w:color w:val="000000"/>
                <w:szCs w:val="22"/>
              </w:rPr>
            </w:pPr>
            <w:r>
              <w:rPr>
                <w:rFonts w:ascii="Arial" w:hAnsi="Arial" w:cs="Arial"/>
                <w:color w:val="000000"/>
                <w:szCs w:val="22"/>
              </w:rPr>
              <w:t>Emergency Diesel Firewater Pump Engine</w:t>
            </w:r>
          </w:p>
          <w:p w14:paraId="68CDD3D8" w14:textId="2D0E4025" w:rsidR="005A4875" w:rsidRPr="00725AE5" w:rsidRDefault="005A4875" w:rsidP="005A4875">
            <w:pPr>
              <w:pStyle w:val="BodyText"/>
              <w:rPr>
                <w:rFonts w:ascii="Arial" w:hAnsi="Arial" w:cs="Arial"/>
                <w:sz w:val="22"/>
                <w:szCs w:val="22"/>
              </w:rPr>
            </w:pPr>
          </w:p>
        </w:tc>
        <w:tc>
          <w:tcPr>
            <w:tcW w:w="2430" w:type="dxa"/>
            <w:vAlign w:val="center"/>
          </w:tcPr>
          <w:p w14:paraId="3B44E7ED"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CO</w:t>
            </w:r>
            <w:r w:rsidRPr="00725AE5">
              <w:rPr>
                <w:rFonts w:ascii="Arial" w:hAnsi="Arial" w:cs="Arial"/>
                <w:sz w:val="22"/>
                <w:szCs w:val="22"/>
                <w:vertAlign w:val="subscript"/>
              </w:rPr>
              <w:t>2</w:t>
            </w:r>
          </w:p>
        </w:tc>
        <w:tc>
          <w:tcPr>
            <w:tcW w:w="2070" w:type="dxa"/>
            <w:vAlign w:val="center"/>
          </w:tcPr>
          <w:p w14:paraId="5D823C7F" w14:textId="6F6C01CC" w:rsidR="005A4875" w:rsidRPr="00725AE5" w:rsidRDefault="005A4875" w:rsidP="005A4875">
            <w:pPr>
              <w:pStyle w:val="BodyText"/>
              <w:rPr>
                <w:rFonts w:ascii="Arial" w:hAnsi="Arial" w:cs="Arial"/>
                <w:sz w:val="22"/>
                <w:szCs w:val="22"/>
              </w:rPr>
            </w:pPr>
            <w:r>
              <w:rPr>
                <w:rFonts w:ascii="Arial" w:hAnsi="Arial" w:cs="Arial"/>
                <w:sz w:val="22"/>
                <w:szCs w:val="22"/>
              </w:rPr>
              <w:t>5.65</w:t>
            </w:r>
          </w:p>
        </w:tc>
      </w:tr>
      <w:tr w:rsidR="005A4875" w:rsidRPr="00725AE5" w14:paraId="7E0A8E0A" w14:textId="77777777" w:rsidTr="005A4875">
        <w:trPr>
          <w:trHeight w:hRule="exact" w:val="331"/>
        </w:trPr>
        <w:tc>
          <w:tcPr>
            <w:tcW w:w="3179" w:type="dxa"/>
            <w:vMerge/>
            <w:vAlign w:val="center"/>
          </w:tcPr>
          <w:p w14:paraId="0A605777" w14:textId="77777777" w:rsidR="005A4875" w:rsidRPr="00725AE5" w:rsidRDefault="005A4875" w:rsidP="005A4875">
            <w:pPr>
              <w:pStyle w:val="BodyText"/>
              <w:rPr>
                <w:rFonts w:ascii="Arial" w:hAnsi="Arial" w:cs="Arial"/>
                <w:sz w:val="22"/>
                <w:szCs w:val="22"/>
              </w:rPr>
            </w:pPr>
          </w:p>
        </w:tc>
        <w:tc>
          <w:tcPr>
            <w:tcW w:w="3179" w:type="dxa"/>
            <w:vMerge/>
            <w:vAlign w:val="center"/>
          </w:tcPr>
          <w:p w14:paraId="2D0826A1" w14:textId="77777777" w:rsidR="005A4875" w:rsidRPr="00725AE5" w:rsidRDefault="005A4875" w:rsidP="005A4875">
            <w:pPr>
              <w:pStyle w:val="BodyText"/>
              <w:rPr>
                <w:rFonts w:ascii="Arial" w:hAnsi="Arial" w:cs="Arial"/>
                <w:sz w:val="22"/>
                <w:szCs w:val="22"/>
              </w:rPr>
            </w:pPr>
          </w:p>
        </w:tc>
        <w:tc>
          <w:tcPr>
            <w:tcW w:w="2430" w:type="dxa"/>
            <w:vAlign w:val="center"/>
          </w:tcPr>
          <w:p w14:paraId="2CBEC362"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CH</w:t>
            </w:r>
            <w:r w:rsidRPr="00725AE5">
              <w:rPr>
                <w:rFonts w:ascii="Arial" w:hAnsi="Arial" w:cs="Arial"/>
                <w:sz w:val="22"/>
                <w:szCs w:val="22"/>
                <w:vertAlign w:val="subscript"/>
              </w:rPr>
              <w:t>4</w:t>
            </w:r>
          </w:p>
        </w:tc>
        <w:tc>
          <w:tcPr>
            <w:tcW w:w="2070" w:type="dxa"/>
            <w:vAlign w:val="center"/>
          </w:tcPr>
          <w:p w14:paraId="2D5A58B9" w14:textId="6E84A023" w:rsidR="005A4875" w:rsidRPr="00725AE5" w:rsidRDefault="005A4875" w:rsidP="005A4875">
            <w:pPr>
              <w:pStyle w:val="BodyText"/>
              <w:rPr>
                <w:rFonts w:ascii="Arial" w:hAnsi="Arial" w:cs="Arial"/>
                <w:sz w:val="22"/>
                <w:szCs w:val="22"/>
              </w:rPr>
            </w:pPr>
            <w:r>
              <w:rPr>
                <w:rFonts w:ascii="Arial" w:hAnsi="Arial" w:cs="Arial"/>
                <w:sz w:val="22"/>
                <w:szCs w:val="22"/>
              </w:rPr>
              <w:t>&lt;0.01</w:t>
            </w:r>
          </w:p>
        </w:tc>
      </w:tr>
      <w:tr w:rsidR="005A4875" w:rsidRPr="00725AE5" w14:paraId="1E3CFDAC" w14:textId="77777777" w:rsidTr="005A4875">
        <w:trPr>
          <w:trHeight w:hRule="exact" w:val="331"/>
        </w:trPr>
        <w:tc>
          <w:tcPr>
            <w:tcW w:w="3179" w:type="dxa"/>
            <w:vMerge/>
            <w:vAlign w:val="center"/>
          </w:tcPr>
          <w:p w14:paraId="75F817DB" w14:textId="77777777" w:rsidR="005A4875" w:rsidRPr="00725AE5" w:rsidRDefault="005A4875" w:rsidP="005A4875">
            <w:pPr>
              <w:pStyle w:val="BodyText"/>
              <w:rPr>
                <w:rFonts w:ascii="Arial" w:hAnsi="Arial" w:cs="Arial"/>
                <w:sz w:val="22"/>
                <w:szCs w:val="22"/>
              </w:rPr>
            </w:pPr>
          </w:p>
        </w:tc>
        <w:tc>
          <w:tcPr>
            <w:tcW w:w="3179" w:type="dxa"/>
            <w:vMerge/>
            <w:vAlign w:val="center"/>
          </w:tcPr>
          <w:p w14:paraId="49B82112" w14:textId="77777777" w:rsidR="005A4875" w:rsidRPr="00725AE5" w:rsidRDefault="005A4875" w:rsidP="005A4875">
            <w:pPr>
              <w:pStyle w:val="BodyText"/>
              <w:rPr>
                <w:rFonts w:ascii="Arial" w:hAnsi="Arial" w:cs="Arial"/>
                <w:sz w:val="22"/>
                <w:szCs w:val="22"/>
              </w:rPr>
            </w:pPr>
          </w:p>
        </w:tc>
        <w:tc>
          <w:tcPr>
            <w:tcW w:w="2430" w:type="dxa"/>
            <w:vAlign w:val="center"/>
          </w:tcPr>
          <w:p w14:paraId="37D99AC3"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N</w:t>
            </w:r>
            <w:r w:rsidRPr="00725AE5">
              <w:rPr>
                <w:rFonts w:ascii="Arial" w:hAnsi="Arial" w:cs="Arial"/>
                <w:sz w:val="22"/>
                <w:szCs w:val="22"/>
                <w:vertAlign w:val="subscript"/>
              </w:rPr>
              <w:t>2</w:t>
            </w:r>
            <w:r w:rsidRPr="00725AE5">
              <w:rPr>
                <w:rFonts w:ascii="Arial" w:hAnsi="Arial" w:cs="Arial"/>
                <w:sz w:val="22"/>
                <w:szCs w:val="22"/>
              </w:rPr>
              <w:t>O</w:t>
            </w:r>
          </w:p>
        </w:tc>
        <w:tc>
          <w:tcPr>
            <w:tcW w:w="2070" w:type="dxa"/>
            <w:vAlign w:val="center"/>
          </w:tcPr>
          <w:p w14:paraId="321301E8" w14:textId="0AC4568D" w:rsidR="005A4875" w:rsidRPr="00725AE5" w:rsidRDefault="005A4875" w:rsidP="005A4875">
            <w:pPr>
              <w:pStyle w:val="BodyText"/>
              <w:rPr>
                <w:rFonts w:ascii="Arial" w:hAnsi="Arial" w:cs="Arial"/>
                <w:sz w:val="22"/>
                <w:szCs w:val="22"/>
              </w:rPr>
            </w:pPr>
            <w:r>
              <w:rPr>
                <w:rFonts w:ascii="Arial" w:hAnsi="Arial" w:cs="Arial"/>
                <w:sz w:val="22"/>
                <w:szCs w:val="22"/>
              </w:rPr>
              <w:t>&lt;0.01</w:t>
            </w:r>
          </w:p>
        </w:tc>
      </w:tr>
      <w:tr w:rsidR="005A4875" w:rsidRPr="00725AE5" w14:paraId="4FE21799" w14:textId="77777777" w:rsidTr="005A4875">
        <w:trPr>
          <w:trHeight w:hRule="exact" w:val="331"/>
        </w:trPr>
        <w:tc>
          <w:tcPr>
            <w:tcW w:w="3179" w:type="dxa"/>
            <w:vMerge/>
            <w:vAlign w:val="center"/>
          </w:tcPr>
          <w:p w14:paraId="24DC618A" w14:textId="77777777" w:rsidR="005A4875" w:rsidRPr="00725AE5" w:rsidRDefault="005A4875" w:rsidP="005A4875">
            <w:pPr>
              <w:pStyle w:val="BodyText"/>
              <w:rPr>
                <w:rFonts w:ascii="Arial" w:hAnsi="Arial" w:cs="Arial"/>
                <w:sz w:val="22"/>
                <w:szCs w:val="22"/>
              </w:rPr>
            </w:pPr>
          </w:p>
        </w:tc>
        <w:tc>
          <w:tcPr>
            <w:tcW w:w="3179" w:type="dxa"/>
            <w:vMerge/>
            <w:vAlign w:val="center"/>
          </w:tcPr>
          <w:p w14:paraId="3596AB7F" w14:textId="77777777" w:rsidR="005A4875" w:rsidRPr="00725AE5" w:rsidRDefault="005A4875" w:rsidP="005A4875">
            <w:pPr>
              <w:pStyle w:val="BodyText"/>
              <w:rPr>
                <w:rFonts w:ascii="Arial" w:hAnsi="Arial" w:cs="Arial"/>
                <w:sz w:val="22"/>
                <w:szCs w:val="22"/>
              </w:rPr>
            </w:pPr>
          </w:p>
        </w:tc>
        <w:tc>
          <w:tcPr>
            <w:tcW w:w="2430" w:type="dxa"/>
            <w:vAlign w:val="center"/>
          </w:tcPr>
          <w:p w14:paraId="703E0219"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CO</w:t>
            </w:r>
            <w:r w:rsidRPr="00725AE5">
              <w:rPr>
                <w:rFonts w:ascii="Arial" w:hAnsi="Arial" w:cs="Arial"/>
                <w:sz w:val="22"/>
                <w:szCs w:val="22"/>
                <w:vertAlign w:val="subscript"/>
              </w:rPr>
              <w:t>2</w:t>
            </w:r>
            <w:r w:rsidRPr="00725AE5">
              <w:rPr>
                <w:rFonts w:ascii="Arial" w:hAnsi="Arial" w:cs="Arial"/>
                <w:sz w:val="22"/>
                <w:szCs w:val="22"/>
              </w:rPr>
              <w:t>e</w:t>
            </w:r>
          </w:p>
        </w:tc>
        <w:tc>
          <w:tcPr>
            <w:tcW w:w="2070" w:type="dxa"/>
            <w:vAlign w:val="center"/>
          </w:tcPr>
          <w:p w14:paraId="15E3668E" w14:textId="2B384717" w:rsidR="005A4875" w:rsidRPr="00725AE5" w:rsidRDefault="005A4875" w:rsidP="005A4875">
            <w:pPr>
              <w:pStyle w:val="BodyText"/>
              <w:rPr>
                <w:rFonts w:ascii="Arial" w:hAnsi="Arial" w:cs="Arial"/>
                <w:sz w:val="22"/>
                <w:szCs w:val="22"/>
              </w:rPr>
            </w:pPr>
            <w:r>
              <w:rPr>
                <w:rFonts w:ascii="Arial" w:hAnsi="Arial" w:cs="Arial"/>
                <w:sz w:val="22"/>
                <w:szCs w:val="22"/>
              </w:rPr>
              <w:t>5.67</w:t>
            </w:r>
          </w:p>
        </w:tc>
      </w:tr>
      <w:tr w:rsidR="005A4875" w:rsidRPr="00725AE5" w14:paraId="66A4CCAA" w14:textId="77777777" w:rsidTr="005A4875">
        <w:trPr>
          <w:trHeight w:hRule="exact" w:val="331"/>
        </w:trPr>
        <w:tc>
          <w:tcPr>
            <w:tcW w:w="3179" w:type="dxa"/>
            <w:vMerge w:val="restart"/>
            <w:vAlign w:val="center"/>
          </w:tcPr>
          <w:p w14:paraId="2FB02365" w14:textId="0A5D1608" w:rsidR="005A4875" w:rsidRPr="00725AE5" w:rsidRDefault="005A4875" w:rsidP="005A4875">
            <w:pPr>
              <w:pStyle w:val="BodyText"/>
              <w:rPr>
                <w:rFonts w:ascii="Arial" w:hAnsi="Arial" w:cs="Arial"/>
                <w:sz w:val="22"/>
                <w:szCs w:val="22"/>
              </w:rPr>
            </w:pPr>
            <w:r>
              <w:rPr>
                <w:rFonts w:ascii="Arial" w:hAnsi="Arial" w:cs="Arial"/>
                <w:sz w:val="22"/>
                <w:szCs w:val="22"/>
              </w:rPr>
              <w:t>LN-1</w:t>
            </w:r>
          </w:p>
        </w:tc>
        <w:tc>
          <w:tcPr>
            <w:tcW w:w="3179" w:type="dxa"/>
            <w:vMerge w:val="restart"/>
            <w:vAlign w:val="center"/>
          </w:tcPr>
          <w:p w14:paraId="1771A0C1" w14:textId="77777777" w:rsidR="005A4875" w:rsidRDefault="005A4875" w:rsidP="005A4875">
            <w:pPr>
              <w:autoSpaceDE/>
              <w:autoSpaceDN/>
              <w:adjustRightInd/>
              <w:rPr>
                <w:rFonts w:ascii="Arial" w:hAnsi="Arial" w:cs="Arial"/>
                <w:color w:val="000000"/>
                <w:szCs w:val="22"/>
              </w:rPr>
            </w:pPr>
            <w:r>
              <w:rPr>
                <w:rFonts w:ascii="Arial" w:hAnsi="Arial" w:cs="Arial"/>
                <w:color w:val="000000"/>
                <w:szCs w:val="22"/>
              </w:rPr>
              <w:t>Forced Draft Line Heater</w:t>
            </w:r>
          </w:p>
          <w:p w14:paraId="134AB93A" w14:textId="4BFDF80F" w:rsidR="005A4875" w:rsidRPr="00725AE5" w:rsidRDefault="005A4875" w:rsidP="005A4875">
            <w:pPr>
              <w:pStyle w:val="BodyText"/>
              <w:rPr>
                <w:rFonts w:ascii="Arial" w:hAnsi="Arial" w:cs="Arial"/>
                <w:sz w:val="22"/>
                <w:szCs w:val="22"/>
              </w:rPr>
            </w:pPr>
          </w:p>
        </w:tc>
        <w:tc>
          <w:tcPr>
            <w:tcW w:w="2430" w:type="dxa"/>
            <w:vAlign w:val="center"/>
          </w:tcPr>
          <w:p w14:paraId="34B0B040"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CO</w:t>
            </w:r>
            <w:r w:rsidRPr="00725AE5">
              <w:rPr>
                <w:rFonts w:ascii="Arial" w:hAnsi="Arial" w:cs="Arial"/>
                <w:sz w:val="22"/>
                <w:szCs w:val="22"/>
                <w:vertAlign w:val="subscript"/>
              </w:rPr>
              <w:t>2</w:t>
            </w:r>
          </w:p>
        </w:tc>
        <w:tc>
          <w:tcPr>
            <w:tcW w:w="2070" w:type="dxa"/>
            <w:vAlign w:val="center"/>
          </w:tcPr>
          <w:p w14:paraId="79665A58" w14:textId="433E1B73" w:rsidR="005A4875" w:rsidRPr="00725AE5" w:rsidRDefault="005A4875" w:rsidP="005A4875">
            <w:pPr>
              <w:pStyle w:val="BodyText"/>
              <w:rPr>
                <w:rFonts w:ascii="Arial" w:hAnsi="Arial" w:cs="Arial"/>
                <w:sz w:val="22"/>
                <w:szCs w:val="22"/>
              </w:rPr>
            </w:pPr>
            <w:r>
              <w:rPr>
                <w:rFonts w:ascii="Arial" w:hAnsi="Arial" w:cs="Arial"/>
                <w:sz w:val="22"/>
                <w:szCs w:val="22"/>
              </w:rPr>
              <w:t>1822.72</w:t>
            </w:r>
          </w:p>
        </w:tc>
      </w:tr>
      <w:tr w:rsidR="005A4875" w:rsidRPr="00725AE5" w14:paraId="355CA597" w14:textId="77777777" w:rsidTr="005A4875">
        <w:trPr>
          <w:trHeight w:hRule="exact" w:val="331"/>
        </w:trPr>
        <w:tc>
          <w:tcPr>
            <w:tcW w:w="3179" w:type="dxa"/>
            <w:vMerge/>
          </w:tcPr>
          <w:p w14:paraId="5B4C88C5" w14:textId="77777777" w:rsidR="005A4875" w:rsidRPr="00725AE5" w:rsidRDefault="005A4875" w:rsidP="005A4875">
            <w:pPr>
              <w:pStyle w:val="BodyText"/>
              <w:rPr>
                <w:rFonts w:ascii="Arial" w:hAnsi="Arial" w:cs="Arial"/>
                <w:sz w:val="22"/>
                <w:szCs w:val="22"/>
              </w:rPr>
            </w:pPr>
          </w:p>
        </w:tc>
        <w:tc>
          <w:tcPr>
            <w:tcW w:w="3179" w:type="dxa"/>
            <w:vMerge/>
          </w:tcPr>
          <w:p w14:paraId="2227E6CD" w14:textId="77777777" w:rsidR="005A4875" w:rsidRPr="00725AE5" w:rsidRDefault="005A4875" w:rsidP="005A4875">
            <w:pPr>
              <w:pStyle w:val="BodyText"/>
              <w:rPr>
                <w:rFonts w:ascii="Arial" w:hAnsi="Arial" w:cs="Arial"/>
                <w:sz w:val="22"/>
                <w:szCs w:val="22"/>
              </w:rPr>
            </w:pPr>
          </w:p>
        </w:tc>
        <w:tc>
          <w:tcPr>
            <w:tcW w:w="2430" w:type="dxa"/>
            <w:vAlign w:val="center"/>
          </w:tcPr>
          <w:p w14:paraId="6FCE1C43"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CH</w:t>
            </w:r>
            <w:r w:rsidRPr="00725AE5">
              <w:rPr>
                <w:rFonts w:ascii="Arial" w:hAnsi="Arial" w:cs="Arial"/>
                <w:sz w:val="22"/>
                <w:szCs w:val="22"/>
                <w:vertAlign w:val="subscript"/>
              </w:rPr>
              <w:t>4</w:t>
            </w:r>
          </w:p>
        </w:tc>
        <w:tc>
          <w:tcPr>
            <w:tcW w:w="2070" w:type="dxa"/>
            <w:vAlign w:val="center"/>
          </w:tcPr>
          <w:p w14:paraId="511F35B8" w14:textId="0CC49994" w:rsidR="005A4875" w:rsidRPr="00725AE5" w:rsidRDefault="005A4875" w:rsidP="005A4875">
            <w:pPr>
              <w:pStyle w:val="BodyText"/>
              <w:rPr>
                <w:rFonts w:ascii="Arial" w:hAnsi="Arial" w:cs="Arial"/>
                <w:sz w:val="22"/>
                <w:szCs w:val="22"/>
              </w:rPr>
            </w:pPr>
            <w:r>
              <w:rPr>
                <w:rFonts w:ascii="Arial" w:hAnsi="Arial" w:cs="Arial"/>
                <w:sz w:val="22"/>
                <w:szCs w:val="22"/>
              </w:rPr>
              <w:t>0.03</w:t>
            </w:r>
          </w:p>
        </w:tc>
      </w:tr>
      <w:tr w:rsidR="005A4875" w:rsidRPr="00725AE5" w14:paraId="44830A1F" w14:textId="77777777" w:rsidTr="005A4875">
        <w:trPr>
          <w:trHeight w:hRule="exact" w:val="331"/>
        </w:trPr>
        <w:tc>
          <w:tcPr>
            <w:tcW w:w="3179" w:type="dxa"/>
            <w:vMerge/>
          </w:tcPr>
          <w:p w14:paraId="3E497237" w14:textId="77777777" w:rsidR="005A4875" w:rsidRPr="00725AE5" w:rsidRDefault="005A4875" w:rsidP="005A4875">
            <w:pPr>
              <w:pStyle w:val="BodyText"/>
              <w:rPr>
                <w:rFonts w:ascii="Arial" w:hAnsi="Arial" w:cs="Arial"/>
                <w:sz w:val="22"/>
                <w:szCs w:val="22"/>
              </w:rPr>
            </w:pPr>
          </w:p>
        </w:tc>
        <w:tc>
          <w:tcPr>
            <w:tcW w:w="3179" w:type="dxa"/>
            <w:vMerge/>
          </w:tcPr>
          <w:p w14:paraId="22AF7216" w14:textId="77777777" w:rsidR="005A4875" w:rsidRPr="00725AE5" w:rsidRDefault="005A4875" w:rsidP="005A4875">
            <w:pPr>
              <w:pStyle w:val="BodyText"/>
              <w:rPr>
                <w:rFonts w:ascii="Arial" w:hAnsi="Arial" w:cs="Arial"/>
                <w:sz w:val="22"/>
                <w:szCs w:val="22"/>
              </w:rPr>
            </w:pPr>
          </w:p>
        </w:tc>
        <w:tc>
          <w:tcPr>
            <w:tcW w:w="2430" w:type="dxa"/>
            <w:vAlign w:val="center"/>
          </w:tcPr>
          <w:p w14:paraId="3FB8821F"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N</w:t>
            </w:r>
            <w:r w:rsidRPr="00725AE5">
              <w:rPr>
                <w:rFonts w:ascii="Arial" w:hAnsi="Arial" w:cs="Arial"/>
                <w:sz w:val="22"/>
                <w:szCs w:val="22"/>
                <w:vertAlign w:val="subscript"/>
              </w:rPr>
              <w:t>2</w:t>
            </w:r>
            <w:r w:rsidRPr="00725AE5">
              <w:rPr>
                <w:rFonts w:ascii="Arial" w:hAnsi="Arial" w:cs="Arial"/>
                <w:sz w:val="22"/>
                <w:szCs w:val="22"/>
              </w:rPr>
              <w:t>O</w:t>
            </w:r>
          </w:p>
        </w:tc>
        <w:tc>
          <w:tcPr>
            <w:tcW w:w="2070" w:type="dxa"/>
            <w:vAlign w:val="center"/>
          </w:tcPr>
          <w:p w14:paraId="2464A7B8" w14:textId="6B8A5492" w:rsidR="005A4875" w:rsidRPr="00725AE5" w:rsidRDefault="005A4875" w:rsidP="005A4875">
            <w:pPr>
              <w:pStyle w:val="BodyText"/>
              <w:rPr>
                <w:rFonts w:ascii="Arial" w:hAnsi="Arial" w:cs="Arial"/>
                <w:sz w:val="22"/>
                <w:szCs w:val="22"/>
              </w:rPr>
            </w:pPr>
            <w:r>
              <w:rPr>
                <w:rFonts w:ascii="Arial" w:hAnsi="Arial" w:cs="Arial"/>
                <w:sz w:val="22"/>
                <w:szCs w:val="22"/>
              </w:rPr>
              <w:t>&lt;0.01</w:t>
            </w:r>
          </w:p>
        </w:tc>
      </w:tr>
      <w:tr w:rsidR="005A4875" w:rsidRPr="00725AE5" w14:paraId="67C21819" w14:textId="77777777" w:rsidTr="005A4875">
        <w:trPr>
          <w:trHeight w:hRule="exact" w:val="331"/>
        </w:trPr>
        <w:tc>
          <w:tcPr>
            <w:tcW w:w="3179" w:type="dxa"/>
            <w:vMerge/>
          </w:tcPr>
          <w:p w14:paraId="72281DA7" w14:textId="77777777" w:rsidR="005A4875" w:rsidRPr="00725AE5" w:rsidRDefault="005A4875" w:rsidP="005A4875">
            <w:pPr>
              <w:pStyle w:val="BodyText"/>
              <w:rPr>
                <w:rFonts w:ascii="Arial" w:hAnsi="Arial" w:cs="Arial"/>
                <w:sz w:val="22"/>
                <w:szCs w:val="22"/>
              </w:rPr>
            </w:pPr>
          </w:p>
        </w:tc>
        <w:tc>
          <w:tcPr>
            <w:tcW w:w="3179" w:type="dxa"/>
            <w:vMerge/>
          </w:tcPr>
          <w:p w14:paraId="08067A12" w14:textId="77777777" w:rsidR="005A4875" w:rsidRPr="00725AE5" w:rsidRDefault="005A4875" w:rsidP="005A4875">
            <w:pPr>
              <w:pStyle w:val="BodyText"/>
              <w:rPr>
                <w:rFonts w:ascii="Arial" w:hAnsi="Arial" w:cs="Arial"/>
                <w:sz w:val="22"/>
                <w:szCs w:val="22"/>
              </w:rPr>
            </w:pPr>
          </w:p>
        </w:tc>
        <w:tc>
          <w:tcPr>
            <w:tcW w:w="2430" w:type="dxa"/>
            <w:vAlign w:val="center"/>
          </w:tcPr>
          <w:p w14:paraId="7B85B550"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CO</w:t>
            </w:r>
            <w:r w:rsidRPr="00725AE5">
              <w:rPr>
                <w:rFonts w:ascii="Arial" w:hAnsi="Arial" w:cs="Arial"/>
                <w:sz w:val="22"/>
                <w:szCs w:val="22"/>
                <w:vertAlign w:val="subscript"/>
              </w:rPr>
              <w:t>2</w:t>
            </w:r>
            <w:r w:rsidRPr="00725AE5">
              <w:rPr>
                <w:rFonts w:ascii="Arial" w:hAnsi="Arial" w:cs="Arial"/>
                <w:sz w:val="22"/>
                <w:szCs w:val="22"/>
              </w:rPr>
              <w:t>e</w:t>
            </w:r>
          </w:p>
        </w:tc>
        <w:tc>
          <w:tcPr>
            <w:tcW w:w="2070" w:type="dxa"/>
            <w:vAlign w:val="center"/>
          </w:tcPr>
          <w:p w14:paraId="5389C7C8" w14:textId="76675357" w:rsidR="005A4875" w:rsidRPr="00725AE5" w:rsidRDefault="005A4875" w:rsidP="005A4875">
            <w:pPr>
              <w:pStyle w:val="BodyText"/>
              <w:rPr>
                <w:rFonts w:ascii="Arial" w:hAnsi="Arial" w:cs="Arial"/>
                <w:sz w:val="22"/>
                <w:szCs w:val="22"/>
              </w:rPr>
            </w:pPr>
            <w:r>
              <w:rPr>
                <w:rFonts w:ascii="Arial" w:hAnsi="Arial" w:cs="Arial"/>
                <w:sz w:val="22"/>
                <w:szCs w:val="22"/>
              </w:rPr>
              <w:t>1824.61</w:t>
            </w:r>
          </w:p>
        </w:tc>
      </w:tr>
      <w:tr w:rsidR="005A4875" w:rsidRPr="00725AE5" w14:paraId="6EE40E86" w14:textId="77777777" w:rsidTr="005A4875">
        <w:trPr>
          <w:trHeight w:hRule="exact" w:val="331"/>
        </w:trPr>
        <w:tc>
          <w:tcPr>
            <w:tcW w:w="3179" w:type="dxa"/>
            <w:vMerge w:val="restart"/>
            <w:vAlign w:val="center"/>
          </w:tcPr>
          <w:p w14:paraId="1C236C1F" w14:textId="3F0008EB" w:rsidR="005A4875" w:rsidRPr="00725AE5" w:rsidRDefault="005A4875" w:rsidP="005A4875">
            <w:pPr>
              <w:pStyle w:val="BodyText"/>
              <w:rPr>
                <w:rFonts w:ascii="Arial" w:hAnsi="Arial" w:cs="Arial"/>
                <w:sz w:val="22"/>
                <w:szCs w:val="22"/>
              </w:rPr>
            </w:pPr>
            <w:r>
              <w:rPr>
                <w:rFonts w:ascii="Arial" w:hAnsi="Arial" w:cs="Arial"/>
                <w:sz w:val="22"/>
                <w:szCs w:val="22"/>
              </w:rPr>
              <w:t>FUG-7</w:t>
            </w:r>
          </w:p>
        </w:tc>
        <w:tc>
          <w:tcPr>
            <w:tcW w:w="3179" w:type="dxa"/>
            <w:vMerge w:val="restart"/>
            <w:vAlign w:val="center"/>
          </w:tcPr>
          <w:p w14:paraId="7297ECC2" w14:textId="2767827F" w:rsidR="005A4875" w:rsidRDefault="005A4875" w:rsidP="005A4875">
            <w:pPr>
              <w:autoSpaceDE/>
              <w:autoSpaceDN/>
              <w:adjustRightInd/>
              <w:rPr>
                <w:rFonts w:ascii="Arial" w:hAnsi="Arial" w:cs="Arial"/>
                <w:color w:val="000000"/>
                <w:szCs w:val="22"/>
              </w:rPr>
            </w:pPr>
            <w:r>
              <w:rPr>
                <w:rFonts w:ascii="Arial" w:hAnsi="Arial" w:cs="Arial"/>
                <w:color w:val="000000"/>
                <w:szCs w:val="22"/>
              </w:rPr>
              <w:t>Unit 7 Piping Fugitives</w:t>
            </w:r>
            <w:r w:rsidR="00C83665">
              <w:rPr>
                <w:rFonts w:ascii="Arial" w:hAnsi="Arial" w:cs="Arial"/>
                <w:color w:val="000000"/>
                <w:szCs w:val="22"/>
              </w:rPr>
              <w:t xml:space="preserve"> (5)</w:t>
            </w:r>
          </w:p>
          <w:p w14:paraId="5A39787B" w14:textId="4E59EDDB" w:rsidR="005A4875" w:rsidRPr="00725AE5" w:rsidRDefault="005A4875" w:rsidP="005A4875">
            <w:pPr>
              <w:pStyle w:val="BodyText"/>
              <w:rPr>
                <w:rFonts w:ascii="Arial" w:hAnsi="Arial" w:cs="Arial"/>
                <w:sz w:val="22"/>
                <w:szCs w:val="22"/>
              </w:rPr>
            </w:pPr>
          </w:p>
        </w:tc>
        <w:tc>
          <w:tcPr>
            <w:tcW w:w="2430" w:type="dxa"/>
            <w:vAlign w:val="center"/>
          </w:tcPr>
          <w:p w14:paraId="69CFE9D0"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CO</w:t>
            </w:r>
            <w:r w:rsidRPr="00725AE5">
              <w:rPr>
                <w:rFonts w:ascii="Arial" w:hAnsi="Arial" w:cs="Arial"/>
                <w:sz w:val="22"/>
                <w:szCs w:val="22"/>
                <w:vertAlign w:val="subscript"/>
              </w:rPr>
              <w:t>2</w:t>
            </w:r>
          </w:p>
        </w:tc>
        <w:tc>
          <w:tcPr>
            <w:tcW w:w="2070" w:type="dxa"/>
            <w:vAlign w:val="center"/>
          </w:tcPr>
          <w:p w14:paraId="6849B650" w14:textId="1646194C" w:rsidR="005A4875" w:rsidRPr="00725AE5" w:rsidRDefault="005A4875" w:rsidP="005A4875">
            <w:pPr>
              <w:pStyle w:val="BodyText"/>
              <w:rPr>
                <w:rFonts w:ascii="Arial" w:hAnsi="Arial" w:cs="Arial"/>
                <w:sz w:val="22"/>
                <w:szCs w:val="22"/>
              </w:rPr>
            </w:pPr>
            <w:r>
              <w:rPr>
                <w:rFonts w:ascii="Arial" w:hAnsi="Arial" w:cs="Arial"/>
                <w:sz w:val="22"/>
                <w:szCs w:val="22"/>
              </w:rPr>
              <w:t>0.04</w:t>
            </w:r>
          </w:p>
        </w:tc>
      </w:tr>
      <w:tr w:rsidR="005A4875" w:rsidRPr="00725AE5" w14:paraId="42DEB4DD" w14:textId="77777777" w:rsidTr="005A4875">
        <w:trPr>
          <w:trHeight w:hRule="exact" w:val="331"/>
        </w:trPr>
        <w:tc>
          <w:tcPr>
            <w:tcW w:w="3179" w:type="dxa"/>
            <w:vMerge/>
          </w:tcPr>
          <w:p w14:paraId="3E0E275C" w14:textId="77777777" w:rsidR="005A4875" w:rsidRPr="00725AE5" w:rsidRDefault="005A4875" w:rsidP="005A4875">
            <w:pPr>
              <w:pStyle w:val="BodyText"/>
              <w:rPr>
                <w:rFonts w:ascii="Arial" w:hAnsi="Arial" w:cs="Arial"/>
                <w:sz w:val="22"/>
                <w:szCs w:val="22"/>
              </w:rPr>
            </w:pPr>
          </w:p>
        </w:tc>
        <w:tc>
          <w:tcPr>
            <w:tcW w:w="3179" w:type="dxa"/>
            <w:vMerge/>
          </w:tcPr>
          <w:p w14:paraId="4008D7DA" w14:textId="77777777" w:rsidR="005A4875" w:rsidRPr="00725AE5" w:rsidRDefault="005A4875" w:rsidP="005A4875">
            <w:pPr>
              <w:pStyle w:val="BodyText"/>
              <w:rPr>
                <w:rFonts w:ascii="Arial" w:hAnsi="Arial" w:cs="Arial"/>
                <w:sz w:val="22"/>
                <w:szCs w:val="22"/>
              </w:rPr>
            </w:pPr>
          </w:p>
        </w:tc>
        <w:tc>
          <w:tcPr>
            <w:tcW w:w="2430" w:type="dxa"/>
            <w:vAlign w:val="center"/>
          </w:tcPr>
          <w:p w14:paraId="2E4DA176"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CH</w:t>
            </w:r>
            <w:r w:rsidRPr="00725AE5">
              <w:rPr>
                <w:rFonts w:ascii="Arial" w:hAnsi="Arial" w:cs="Arial"/>
                <w:sz w:val="22"/>
                <w:szCs w:val="22"/>
                <w:vertAlign w:val="subscript"/>
              </w:rPr>
              <w:t>4</w:t>
            </w:r>
          </w:p>
        </w:tc>
        <w:tc>
          <w:tcPr>
            <w:tcW w:w="2070" w:type="dxa"/>
            <w:vAlign w:val="center"/>
          </w:tcPr>
          <w:p w14:paraId="7337E87B" w14:textId="6FF3FC87" w:rsidR="005A4875" w:rsidRPr="00725AE5" w:rsidRDefault="00C11B7B" w:rsidP="005A4875">
            <w:pPr>
              <w:pStyle w:val="BodyText"/>
              <w:rPr>
                <w:rFonts w:ascii="Arial" w:hAnsi="Arial" w:cs="Arial"/>
                <w:sz w:val="22"/>
                <w:szCs w:val="22"/>
              </w:rPr>
            </w:pPr>
            <w:r>
              <w:rPr>
                <w:rFonts w:ascii="Arial" w:hAnsi="Arial" w:cs="Arial"/>
                <w:sz w:val="22"/>
                <w:szCs w:val="22"/>
              </w:rPr>
              <w:t>6.66</w:t>
            </w:r>
          </w:p>
        </w:tc>
      </w:tr>
      <w:tr w:rsidR="005A4875" w:rsidRPr="00725AE5" w14:paraId="01187D71" w14:textId="77777777" w:rsidTr="005A4875">
        <w:trPr>
          <w:trHeight w:hRule="exact" w:val="536"/>
        </w:trPr>
        <w:tc>
          <w:tcPr>
            <w:tcW w:w="3179" w:type="dxa"/>
            <w:vMerge/>
          </w:tcPr>
          <w:p w14:paraId="1B82B0A7" w14:textId="77777777" w:rsidR="005A4875" w:rsidRPr="00725AE5" w:rsidRDefault="005A4875" w:rsidP="005A4875">
            <w:pPr>
              <w:pStyle w:val="BodyText"/>
              <w:rPr>
                <w:rFonts w:ascii="Arial" w:hAnsi="Arial" w:cs="Arial"/>
                <w:sz w:val="22"/>
                <w:szCs w:val="22"/>
              </w:rPr>
            </w:pPr>
          </w:p>
        </w:tc>
        <w:tc>
          <w:tcPr>
            <w:tcW w:w="3179" w:type="dxa"/>
            <w:vMerge/>
          </w:tcPr>
          <w:p w14:paraId="7FBFACD6" w14:textId="77777777" w:rsidR="005A4875" w:rsidRPr="00725AE5" w:rsidRDefault="005A4875" w:rsidP="005A4875">
            <w:pPr>
              <w:pStyle w:val="BodyText"/>
              <w:rPr>
                <w:rFonts w:ascii="Arial" w:hAnsi="Arial" w:cs="Arial"/>
                <w:sz w:val="22"/>
                <w:szCs w:val="22"/>
              </w:rPr>
            </w:pPr>
          </w:p>
        </w:tc>
        <w:tc>
          <w:tcPr>
            <w:tcW w:w="2430" w:type="dxa"/>
            <w:vAlign w:val="center"/>
          </w:tcPr>
          <w:p w14:paraId="77569A74" w14:textId="77777777" w:rsidR="005A4875" w:rsidRPr="00725AE5" w:rsidRDefault="005A4875" w:rsidP="005A4875">
            <w:pPr>
              <w:pStyle w:val="BodyText"/>
              <w:rPr>
                <w:rFonts w:ascii="Arial" w:hAnsi="Arial" w:cs="Arial"/>
                <w:sz w:val="22"/>
                <w:szCs w:val="22"/>
              </w:rPr>
            </w:pPr>
            <w:r w:rsidRPr="00725AE5">
              <w:rPr>
                <w:rFonts w:ascii="Arial" w:hAnsi="Arial" w:cs="Arial"/>
                <w:sz w:val="22"/>
                <w:szCs w:val="22"/>
              </w:rPr>
              <w:t>CO</w:t>
            </w:r>
            <w:r w:rsidRPr="00725AE5">
              <w:rPr>
                <w:rFonts w:ascii="Arial" w:hAnsi="Arial" w:cs="Arial"/>
                <w:sz w:val="22"/>
                <w:szCs w:val="22"/>
                <w:vertAlign w:val="subscript"/>
              </w:rPr>
              <w:t>2</w:t>
            </w:r>
            <w:r w:rsidRPr="00725AE5">
              <w:rPr>
                <w:rFonts w:ascii="Arial" w:hAnsi="Arial" w:cs="Arial"/>
                <w:sz w:val="22"/>
                <w:szCs w:val="22"/>
              </w:rPr>
              <w:t>e</w:t>
            </w:r>
          </w:p>
        </w:tc>
        <w:tc>
          <w:tcPr>
            <w:tcW w:w="2070" w:type="dxa"/>
            <w:vAlign w:val="center"/>
          </w:tcPr>
          <w:p w14:paraId="50705923" w14:textId="7268D848" w:rsidR="005A4875" w:rsidRPr="00725AE5" w:rsidRDefault="005A4875" w:rsidP="005A4875">
            <w:pPr>
              <w:pStyle w:val="BodyText"/>
              <w:rPr>
                <w:rFonts w:ascii="Arial" w:hAnsi="Arial" w:cs="Arial"/>
                <w:sz w:val="22"/>
                <w:szCs w:val="22"/>
              </w:rPr>
            </w:pPr>
            <w:r>
              <w:rPr>
                <w:rFonts w:ascii="Arial" w:hAnsi="Arial" w:cs="Arial"/>
                <w:sz w:val="22"/>
                <w:szCs w:val="22"/>
              </w:rPr>
              <w:t>169.97</w:t>
            </w:r>
          </w:p>
        </w:tc>
      </w:tr>
    </w:tbl>
    <w:p w14:paraId="1B6AB763" w14:textId="77777777" w:rsidR="00C11B7B" w:rsidRPr="00311E43" w:rsidRDefault="00C11B7B" w:rsidP="00C11B7B">
      <w:pPr>
        <w:tabs>
          <w:tab w:val="left" w:pos="360"/>
        </w:tabs>
        <w:ind w:left="360" w:hanging="360"/>
        <w:rPr>
          <w:rFonts w:ascii="Arial" w:hAnsi="Arial" w:cs="Arial"/>
          <w:szCs w:val="22"/>
        </w:rPr>
      </w:pPr>
      <w:r w:rsidRPr="00311E43">
        <w:rPr>
          <w:rFonts w:ascii="Arial" w:hAnsi="Arial" w:cs="Arial"/>
          <w:szCs w:val="22"/>
        </w:rPr>
        <w:t>(1)</w:t>
      </w:r>
      <w:r w:rsidRPr="00311E43">
        <w:rPr>
          <w:rFonts w:ascii="Arial" w:hAnsi="Arial" w:cs="Arial"/>
          <w:szCs w:val="22"/>
        </w:rPr>
        <w:tab/>
        <w:t>Emission point identification - either specific equipment designation or emission point number from plot plan.</w:t>
      </w:r>
    </w:p>
    <w:p w14:paraId="680A0A82" w14:textId="77777777" w:rsidR="00C11B7B" w:rsidRPr="00311E43" w:rsidRDefault="00C11B7B" w:rsidP="00C11B7B">
      <w:pPr>
        <w:tabs>
          <w:tab w:val="left" w:pos="360"/>
        </w:tabs>
        <w:ind w:left="360" w:hanging="360"/>
        <w:rPr>
          <w:rFonts w:ascii="Arial" w:hAnsi="Arial" w:cs="Arial"/>
          <w:szCs w:val="22"/>
        </w:rPr>
      </w:pPr>
      <w:r w:rsidRPr="00311E43">
        <w:rPr>
          <w:rFonts w:ascii="Arial" w:hAnsi="Arial" w:cs="Arial"/>
          <w:szCs w:val="22"/>
        </w:rPr>
        <w:t>(2)</w:t>
      </w:r>
      <w:r w:rsidRPr="00311E43">
        <w:rPr>
          <w:rFonts w:ascii="Arial" w:hAnsi="Arial" w:cs="Arial"/>
          <w:szCs w:val="22"/>
        </w:rPr>
        <w:tab/>
        <w:t>Specific point source name. For fugitive sources, use area name or fugitive source name.</w:t>
      </w:r>
    </w:p>
    <w:p w14:paraId="64420A3F" w14:textId="77777777" w:rsidR="00C11B7B" w:rsidRPr="00311E43" w:rsidRDefault="00C11B7B" w:rsidP="00C11B7B">
      <w:pPr>
        <w:tabs>
          <w:tab w:val="left" w:pos="360"/>
          <w:tab w:val="left" w:pos="1170"/>
        </w:tabs>
        <w:ind w:left="1620" w:hanging="1620"/>
        <w:rPr>
          <w:rFonts w:ascii="Arial" w:hAnsi="Arial" w:cs="Arial"/>
          <w:szCs w:val="22"/>
        </w:rPr>
      </w:pPr>
      <w:r w:rsidRPr="00311E43">
        <w:rPr>
          <w:rFonts w:ascii="Arial" w:hAnsi="Arial" w:cs="Arial"/>
          <w:szCs w:val="22"/>
        </w:rPr>
        <w:t>(3)</w:t>
      </w:r>
      <w:r w:rsidRPr="00311E43">
        <w:rPr>
          <w:rFonts w:ascii="Arial" w:hAnsi="Arial" w:cs="Arial"/>
          <w:szCs w:val="22"/>
        </w:rPr>
        <w:tab/>
        <w:t>CO</w:t>
      </w:r>
      <w:r w:rsidRPr="00311E43">
        <w:rPr>
          <w:rFonts w:ascii="Arial" w:hAnsi="Arial" w:cs="Arial"/>
          <w:szCs w:val="22"/>
          <w:vertAlign w:val="subscript"/>
        </w:rPr>
        <w:t>2</w:t>
      </w:r>
      <w:r w:rsidRPr="00311E43">
        <w:rPr>
          <w:rFonts w:ascii="Arial" w:hAnsi="Arial" w:cs="Arial"/>
          <w:szCs w:val="22"/>
        </w:rPr>
        <w:tab/>
        <w:t>-</w:t>
      </w:r>
      <w:r w:rsidRPr="00311E43">
        <w:rPr>
          <w:rFonts w:ascii="Arial" w:hAnsi="Arial" w:cs="Arial"/>
          <w:szCs w:val="22"/>
        </w:rPr>
        <w:tab/>
        <w:t>carbon dioxide</w:t>
      </w:r>
    </w:p>
    <w:p w14:paraId="548FF7BD" w14:textId="77777777" w:rsidR="00C11B7B" w:rsidRPr="00311E43" w:rsidRDefault="00C11B7B" w:rsidP="00C11B7B">
      <w:pPr>
        <w:tabs>
          <w:tab w:val="left" w:pos="360"/>
          <w:tab w:val="left" w:pos="1170"/>
        </w:tabs>
        <w:ind w:left="1620" w:hanging="1620"/>
        <w:rPr>
          <w:rFonts w:ascii="Arial" w:hAnsi="Arial" w:cs="Arial"/>
          <w:szCs w:val="22"/>
        </w:rPr>
      </w:pPr>
      <w:r w:rsidRPr="00311E43">
        <w:rPr>
          <w:rFonts w:ascii="Arial" w:hAnsi="Arial" w:cs="Arial"/>
          <w:szCs w:val="22"/>
        </w:rPr>
        <w:tab/>
        <w:t>N</w:t>
      </w:r>
      <w:r w:rsidRPr="00311E43">
        <w:rPr>
          <w:rFonts w:ascii="Arial" w:hAnsi="Arial" w:cs="Arial"/>
          <w:szCs w:val="22"/>
          <w:vertAlign w:val="subscript"/>
        </w:rPr>
        <w:t>2</w:t>
      </w:r>
      <w:r w:rsidRPr="00311E43">
        <w:rPr>
          <w:rFonts w:ascii="Arial" w:hAnsi="Arial" w:cs="Arial"/>
          <w:szCs w:val="22"/>
        </w:rPr>
        <w:t>O</w:t>
      </w:r>
      <w:r w:rsidRPr="00311E43">
        <w:rPr>
          <w:rFonts w:ascii="Arial" w:hAnsi="Arial" w:cs="Arial"/>
          <w:szCs w:val="22"/>
        </w:rPr>
        <w:tab/>
        <w:t>-</w:t>
      </w:r>
      <w:r w:rsidRPr="00311E43">
        <w:rPr>
          <w:rFonts w:ascii="Arial" w:hAnsi="Arial" w:cs="Arial"/>
          <w:szCs w:val="22"/>
        </w:rPr>
        <w:tab/>
        <w:t>nitrous oxide</w:t>
      </w:r>
    </w:p>
    <w:p w14:paraId="321FFA3C" w14:textId="77777777" w:rsidR="00C11B7B" w:rsidRPr="00311E43" w:rsidRDefault="00C11B7B" w:rsidP="00C11B7B">
      <w:pPr>
        <w:tabs>
          <w:tab w:val="left" w:pos="360"/>
          <w:tab w:val="left" w:pos="1170"/>
        </w:tabs>
        <w:ind w:left="1620" w:hanging="1620"/>
        <w:rPr>
          <w:rFonts w:ascii="Arial" w:hAnsi="Arial" w:cs="Arial"/>
          <w:szCs w:val="22"/>
        </w:rPr>
      </w:pPr>
      <w:r w:rsidRPr="00311E43">
        <w:rPr>
          <w:rFonts w:ascii="Arial" w:hAnsi="Arial" w:cs="Arial"/>
          <w:szCs w:val="22"/>
        </w:rPr>
        <w:tab/>
        <w:t>CH</w:t>
      </w:r>
      <w:r w:rsidRPr="00311E43">
        <w:rPr>
          <w:rFonts w:ascii="Arial" w:hAnsi="Arial" w:cs="Arial"/>
          <w:szCs w:val="22"/>
          <w:vertAlign w:val="subscript"/>
        </w:rPr>
        <w:t>4</w:t>
      </w:r>
      <w:r w:rsidRPr="00311E43">
        <w:rPr>
          <w:rFonts w:ascii="Arial" w:hAnsi="Arial" w:cs="Arial"/>
          <w:szCs w:val="22"/>
        </w:rPr>
        <w:tab/>
        <w:t>-</w:t>
      </w:r>
      <w:r w:rsidRPr="00311E43">
        <w:rPr>
          <w:rFonts w:ascii="Arial" w:hAnsi="Arial" w:cs="Arial"/>
          <w:szCs w:val="22"/>
        </w:rPr>
        <w:tab/>
        <w:t>methane</w:t>
      </w:r>
    </w:p>
    <w:p w14:paraId="280E390B" w14:textId="77BC3FFB" w:rsidR="00C11B7B" w:rsidRPr="00311E43" w:rsidRDefault="00C11B7B" w:rsidP="00C11B7B">
      <w:pPr>
        <w:tabs>
          <w:tab w:val="left" w:pos="360"/>
          <w:tab w:val="left" w:pos="1170"/>
        </w:tabs>
        <w:ind w:left="1620" w:hanging="1620"/>
        <w:rPr>
          <w:rFonts w:ascii="Arial" w:hAnsi="Arial" w:cs="Arial"/>
          <w:szCs w:val="22"/>
        </w:rPr>
      </w:pPr>
      <w:r w:rsidRPr="00311E43">
        <w:rPr>
          <w:rFonts w:ascii="Arial" w:hAnsi="Arial" w:cs="Arial"/>
          <w:szCs w:val="22"/>
        </w:rPr>
        <w:tab/>
        <w:t>CO</w:t>
      </w:r>
      <w:r w:rsidRPr="00311E43">
        <w:rPr>
          <w:rFonts w:ascii="Arial" w:hAnsi="Arial" w:cs="Arial"/>
          <w:szCs w:val="22"/>
          <w:vertAlign w:val="subscript"/>
        </w:rPr>
        <w:t>2</w:t>
      </w:r>
      <w:r w:rsidRPr="00311E43">
        <w:rPr>
          <w:rFonts w:ascii="Arial" w:hAnsi="Arial" w:cs="Arial"/>
          <w:szCs w:val="22"/>
        </w:rPr>
        <w:t>e</w:t>
      </w:r>
      <w:r w:rsidRPr="00311E43">
        <w:rPr>
          <w:rFonts w:ascii="Arial" w:hAnsi="Arial" w:cs="Arial"/>
          <w:szCs w:val="22"/>
        </w:rPr>
        <w:tab/>
        <w:t>-</w:t>
      </w:r>
      <w:r w:rsidRPr="00311E43">
        <w:rPr>
          <w:rFonts w:ascii="Arial" w:hAnsi="Arial" w:cs="Arial"/>
          <w:szCs w:val="22"/>
        </w:rPr>
        <w:tab/>
        <w:t>carbon dioxide equivalents, based on the following Global Warming Potentials from 40 CFR Part 98, subpart A, Table A-1, effective January 1, 2015:  CO</w:t>
      </w:r>
      <w:r w:rsidRPr="00311E43">
        <w:rPr>
          <w:rFonts w:ascii="Arial" w:hAnsi="Arial" w:cs="Arial"/>
          <w:szCs w:val="22"/>
          <w:vertAlign w:val="subscript"/>
        </w:rPr>
        <w:t>2</w:t>
      </w:r>
      <w:r w:rsidRPr="00311E43">
        <w:rPr>
          <w:rFonts w:ascii="Arial" w:hAnsi="Arial" w:cs="Arial"/>
          <w:szCs w:val="22"/>
        </w:rPr>
        <w:t xml:space="preserve"> (1), CH</w:t>
      </w:r>
      <w:r w:rsidRPr="00311E43">
        <w:rPr>
          <w:rFonts w:ascii="Arial" w:hAnsi="Arial" w:cs="Arial"/>
          <w:szCs w:val="22"/>
          <w:vertAlign w:val="subscript"/>
        </w:rPr>
        <w:t>4</w:t>
      </w:r>
      <w:r w:rsidRPr="00311E43">
        <w:rPr>
          <w:rFonts w:ascii="Arial" w:hAnsi="Arial" w:cs="Arial"/>
          <w:szCs w:val="22"/>
        </w:rPr>
        <w:t xml:space="preserve"> (25), N</w:t>
      </w:r>
      <w:r w:rsidRPr="00311E43">
        <w:rPr>
          <w:rFonts w:ascii="Arial" w:hAnsi="Arial" w:cs="Arial"/>
          <w:szCs w:val="22"/>
          <w:vertAlign w:val="subscript"/>
        </w:rPr>
        <w:t>2</w:t>
      </w:r>
      <w:r w:rsidRPr="00311E43">
        <w:rPr>
          <w:rFonts w:ascii="Arial" w:hAnsi="Arial" w:cs="Arial"/>
          <w:szCs w:val="22"/>
        </w:rPr>
        <w:t>O (298), and SF</w:t>
      </w:r>
      <w:r w:rsidRPr="00311E43">
        <w:rPr>
          <w:rFonts w:ascii="Arial" w:hAnsi="Arial" w:cs="Arial"/>
          <w:szCs w:val="22"/>
          <w:vertAlign w:val="subscript"/>
        </w:rPr>
        <w:t>6 </w:t>
      </w:r>
      <w:r w:rsidRPr="00311E43">
        <w:rPr>
          <w:rFonts w:ascii="Arial" w:hAnsi="Arial" w:cs="Arial"/>
          <w:szCs w:val="22"/>
        </w:rPr>
        <w:t>(22,800)</w:t>
      </w:r>
    </w:p>
    <w:p w14:paraId="44AF13CB" w14:textId="77777777" w:rsidR="00C11B7B" w:rsidRPr="00311E43" w:rsidRDefault="00C11B7B" w:rsidP="00C11B7B">
      <w:pPr>
        <w:tabs>
          <w:tab w:val="left" w:pos="360"/>
        </w:tabs>
        <w:ind w:left="360" w:hanging="360"/>
        <w:rPr>
          <w:rFonts w:ascii="Arial" w:hAnsi="Arial" w:cs="Arial"/>
          <w:szCs w:val="22"/>
        </w:rPr>
      </w:pPr>
      <w:r w:rsidRPr="00311E43">
        <w:rPr>
          <w:rFonts w:ascii="Arial" w:hAnsi="Arial" w:cs="Arial"/>
          <w:szCs w:val="22"/>
        </w:rPr>
        <w:t>(4)</w:t>
      </w:r>
      <w:r w:rsidRPr="00311E43">
        <w:rPr>
          <w:rFonts w:ascii="Arial" w:hAnsi="Arial" w:cs="Arial"/>
          <w:szCs w:val="22"/>
        </w:rPr>
        <w:tab/>
        <w:t>Compliance with annual emission limits (tons per year) is based on a 12-month rolling period.  Annual emission limits include both normal and maintenance, startup, and shutdown (MSS) emissions.</w:t>
      </w:r>
    </w:p>
    <w:p w14:paraId="0B972073" w14:textId="77777777" w:rsidR="00C11B7B" w:rsidRPr="00311E43" w:rsidRDefault="00C11B7B" w:rsidP="00C11B7B">
      <w:pPr>
        <w:tabs>
          <w:tab w:val="left" w:pos="360"/>
        </w:tabs>
        <w:ind w:left="360" w:hanging="360"/>
        <w:rPr>
          <w:rFonts w:ascii="Arial" w:hAnsi="Arial" w:cs="Arial"/>
          <w:szCs w:val="22"/>
        </w:rPr>
      </w:pPr>
      <w:r w:rsidRPr="00311E43">
        <w:rPr>
          <w:rFonts w:ascii="Arial" w:hAnsi="Arial" w:cs="Arial"/>
          <w:szCs w:val="22"/>
        </w:rPr>
        <w:t>(5)</w:t>
      </w:r>
      <w:r w:rsidRPr="00311E43">
        <w:rPr>
          <w:rFonts w:ascii="Arial" w:hAnsi="Arial" w:cs="Arial"/>
          <w:szCs w:val="22"/>
        </w:rPr>
        <w:tab/>
        <w:t>Fugitive emission rates are estimates and are enforceable through compliance with the applicable special conditions and permit application representations.</w:t>
      </w:r>
    </w:p>
    <w:p w14:paraId="3FC49D1D" w14:textId="77777777" w:rsidR="00C11B7B" w:rsidRPr="00311E43" w:rsidRDefault="00C11B7B" w:rsidP="00C11B7B">
      <w:pPr>
        <w:ind w:left="360"/>
        <w:rPr>
          <w:rFonts w:ascii="Arial" w:hAnsi="Arial" w:cs="Arial"/>
          <w:szCs w:val="22"/>
        </w:rPr>
      </w:pPr>
    </w:p>
    <w:tbl>
      <w:tblPr>
        <w:tblW w:w="2842" w:type="dxa"/>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946"/>
      </w:tblGrid>
      <w:tr w:rsidR="00C11B7B" w:rsidRPr="00311E43" w14:paraId="25A7C589" w14:textId="77777777" w:rsidTr="00CE6121">
        <w:trPr>
          <w:trHeight w:val="286"/>
        </w:trPr>
        <w:tc>
          <w:tcPr>
            <w:tcW w:w="896" w:type="dxa"/>
            <w:tcBorders>
              <w:top w:val="nil"/>
              <w:left w:val="nil"/>
              <w:bottom w:val="nil"/>
              <w:right w:val="nil"/>
            </w:tcBorders>
          </w:tcPr>
          <w:p w14:paraId="74CC4A5B" w14:textId="77777777" w:rsidR="00C11B7B" w:rsidRPr="00311E43" w:rsidRDefault="00C11B7B" w:rsidP="00CE6121">
            <w:pPr>
              <w:rPr>
                <w:rFonts w:ascii="Arial" w:hAnsi="Arial" w:cs="Arial"/>
                <w:szCs w:val="22"/>
              </w:rPr>
            </w:pPr>
            <w:r w:rsidRPr="00311E43">
              <w:rPr>
                <w:rFonts w:ascii="Arial" w:hAnsi="Arial" w:cs="Arial"/>
                <w:szCs w:val="22"/>
              </w:rPr>
              <w:t>Date:</w:t>
            </w:r>
          </w:p>
        </w:tc>
        <w:tc>
          <w:tcPr>
            <w:tcW w:w="1946" w:type="dxa"/>
            <w:tcBorders>
              <w:top w:val="nil"/>
              <w:left w:val="nil"/>
              <w:right w:val="nil"/>
            </w:tcBorders>
          </w:tcPr>
          <w:p w14:paraId="5C4D89AE" w14:textId="2232408D" w:rsidR="00C11B7B" w:rsidRPr="00311E43" w:rsidRDefault="00066CF4" w:rsidP="00CE6121">
            <w:pPr>
              <w:ind w:left="-108" w:right="-328"/>
              <w:rPr>
                <w:rFonts w:ascii="Arial" w:hAnsi="Arial" w:cs="Arial"/>
                <w:szCs w:val="22"/>
              </w:rPr>
            </w:pPr>
            <w:r>
              <w:rPr>
                <w:rFonts w:ascii="Arial" w:hAnsi="Arial" w:cs="Arial"/>
                <w:szCs w:val="22"/>
              </w:rPr>
              <w:t>TBD</w:t>
            </w:r>
            <w:bookmarkStart w:id="0" w:name="_GoBack"/>
            <w:bookmarkEnd w:id="0"/>
          </w:p>
        </w:tc>
      </w:tr>
    </w:tbl>
    <w:p w14:paraId="07F3287D" w14:textId="0FB34B4E" w:rsidR="005A4875" w:rsidRPr="005A4875" w:rsidRDefault="005A4875" w:rsidP="005A4875">
      <w:pPr>
        <w:autoSpaceDE/>
        <w:autoSpaceDN/>
        <w:adjustRightInd/>
        <w:rPr>
          <w:rFonts w:ascii="Arial" w:hAnsi="Arial" w:cs="Arial"/>
          <w:szCs w:val="22"/>
        </w:rPr>
      </w:pPr>
    </w:p>
    <w:sectPr w:rsidR="005A4875" w:rsidRPr="005A4875" w:rsidSect="005A4875">
      <w:headerReference w:type="even" r:id="rId13"/>
      <w:headerReference w:type="default" r:id="rId14"/>
      <w:headerReference w:type="first" r:id="rId15"/>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E2473" w14:textId="77777777" w:rsidR="00CF20F2" w:rsidRDefault="00CF20F2">
      <w:r>
        <w:separator/>
      </w:r>
    </w:p>
  </w:endnote>
  <w:endnote w:type="continuationSeparator" w:id="0">
    <w:p w14:paraId="462B9AE8" w14:textId="77777777" w:rsidR="00CF20F2" w:rsidRDefault="00CF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67F3" w14:textId="77777777" w:rsidR="003B1A0E" w:rsidRDefault="003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27C0" w14:textId="109805D2" w:rsidR="005A4875" w:rsidRPr="00B27245" w:rsidRDefault="005A4875">
    <w:pPr>
      <w:pStyle w:val="Footer"/>
      <w:rPr>
        <w:rFonts w:ascii="Arial" w:hAnsi="Arial" w:cs="Arial"/>
        <w:sz w:val="16"/>
        <w:szCs w:val="16"/>
      </w:rPr>
    </w:pPr>
    <w:r w:rsidRPr="00B27245">
      <w:rPr>
        <w:rFonts w:ascii="Arial" w:hAnsi="Arial" w:cs="Arial"/>
        <w:sz w:val="16"/>
        <w:szCs w:val="16"/>
      </w:rPr>
      <w:t xml:space="preserve">Project Number:  </w:t>
    </w:r>
    <w:r>
      <w:rPr>
        <w:rFonts w:ascii="Arial" w:hAnsi="Arial" w:cs="Arial"/>
        <w:sz w:val="16"/>
        <w:szCs w:val="16"/>
      </w:rPr>
      <w:t>309002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8A6A" w14:textId="77777777" w:rsidR="005A4875" w:rsidRPr="00B27245" w:rsidRDefault="005A4875" w:rsidP="00E12DBA">
    <w:pPr>
      <w:pStyle w:val="Footer"/>
      <w:rPr>
        <w:rFonts w:ascii="Arial" w:hAnsi="Arial" w:cs="Arial"/>
        <w:sz w:val="16"/>
        <w:szCs w:val="16"/>
      </w:rPr>
    </w:pPr>
    <w:r w:rsidRPr="00B27245">
      <w:rPr>
        <w:rFonts w:ascii="Arial" w:hAnsi="Arial" w:cs="Arial"/>
        <w:sz w:val="16"/>
        <w:szCs w:val="16"/>
      </w:rPr>
      <w:t>Project Number:  309002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1BB2" w14:textId="77777777" w:rsidR="00CF20F2" w:rsidRDefault="00CF20F2">
      <w:r>
        <w:separator/>
      </w:r>
    </w:p>
  </w:footnote>
  <w:footnote w:type="continuationSeparator" w:id="0">
    <w:p w14:paraId="67F2F5C6" w14:textId="77777777" w:rsidR="00CF20F2" w:rsidRDefault="00CF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DCEF" w14:textId="5EBC8ABF" w:rsidR="003B1A0E" w:rsidRDefault="00CF20F2">
    <w:pPr>
      <w:pStyle w:val="Header"/>
    </w:pPr>
    <w:r>
      <w:rPr>
        <w:noProof/>
      </w:rPr>
      <w:pict w14:anchorId="57F14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1pt;height:190.3pt;rotation:315;z-index:-251655168;mso-position-horizontal:center;mso-position-horizontal-relative:margin;mso-position-vertical:center;mso-position-vertical-relative:margin" o:allowincell="f" fillcolor="silver" stroked="f">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5C05" w14:textId="59FEE900" w:rsidR="005A4875" w:rsidRPr="00B27245" w:rsidRDefault="00CF20F2">
    <w:pPr>
      <w:tabs>
        <w:tab w:val="left" w:pos="0"/>
        <w:tab w:val="left" w:pos="2736"/>
        <w:tab w:val="left" w:pos="5616"/>
        <w:tab w:val="left" w:pos="6768"/>
        <w:tab w:val="left" w:pos="8496"/>
      </w:tabs>
      <w:jc w:val="both"/>
      <w:rPr>
        <w:rFonts w:ascii="Arial" w:hAnsi="Arial" w:cs="Arial"/>
        <w:szCs w:val="22"/>
      </w:rPr>
    </w:pPr>
    <w:r>
      <w:rPr>
        <w:noProof/>
      </w:rPr>
      <w:pict w14:anchorId="02538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71pt;height:190.3pt;rotation:315;z-index:-251653120;mso-position-horizontal:center;mso-position-horizontal-relative:margin;mso-position-vertical:center;mso-position-vertical-relative:margin" o:allowincell="f" fillcolor="silver" stroked="f">
          <v:textpath style="font-family:&quot;Georgia&quot;;font-size:1pt" string="DRAFT"/>
          <w10:wrap anchorx="margin" anchory="margin"/>
        </v:shape>
      </w:pict>
    </w:r>
    <w:r w:rsidR="005A4875" w:rsidRPr="00B27245">
      <w:rPr>
        <w:rFonts w:ascii="Arial" w:hAnsi="Arial" w:cs="Arial"/>
        <w:szCs w:val="22"/>
      </w:rPr>
      <w:t>Permit Numbers 1467</w:t>
    </w:r>
    <w:r w:rsidR="003B1A0E">
      <w:rPr>
        <w:rFonts w:ascii="Arial" w:hAnsi="Arial" w:cs="Arial"/>
        <w:szCs w:val="22"/>
      </w:rPr>
      <w:t xml:space="preserve">, </w:t>
    </w:r>
    <w:r w:rsidR="005A4875" w:rsidRPr="00B27245">
      <w:rPr>
        <w:rFonts w:ascii="Arial" w:hAnsi="Arial" w:cs="Arial"/>
        <w:szCs w:val="22"/>
      </w:rPr>
      <w:t>PSDTX1090</w:t>
    </w:r>
    <w:r w:rsidR="005A4875">
      <w:rPr>
        <w:rFonts w:ascii="Arial" w:hAnsi="Arial" w:cs="Arial"/>
        <w:szCs w:val="22"/>
      </w:rPr>
      <w:t>M</w:t>
    </w:r>
    <w:r w:rsidR="003B1A0E">
      <w:rPr>
        <w:rFonts w:ascii="Arial" w:hAnsi="Arial" w:cs="Arial"/>
        <w:szCs w:val="22"/>
      </w:rPr>
      <w:t>1, and N284</w:t>
    </w:r>
  </w:p>
  <w:p w14:paraId="1ED71EFC" w14:textId="77777777" w:rsidR="005A4875" w:rsidRPr="00B27245" w:rsidRDefault="005A4875">
    <w:pPr>
      <w:tabs>
        <w:tab w:val="left" w:pos="0"/>
        <w:tab w:val="left" w:pos="2736"/>
        <w:tab w:val="left" w:pos="5616"/>
        <w:tab w:val="left" w:pos="6768"/>
        <w:tab w:val="left" w:pos="8496"/>
      </w:tabs>
      <w:jc w:val="both"/>
      <w:rPr>
        <w:rFonts w:ascii="Arial" w:hAnsi="Arial" w:cs="Arial"/>
        <w:szCs w:val="22"/>
      </w:rPr>
    </w:pPr>
    <w:r w:rsidRPr="00B27245">
      <w:rPr>
        <w:rFonts w:ascii="Arial" w:hAnsi="Arial" w:cs="Arial"/>
        <w:szCs w:val="22"/>
      </w:rPr>
      <w:t xml:space="preserve">Page </w:t>
    </w:r>
    <w:r w:rsidRPr="00B27245">
      <w:rPr>
        <w:rFonts w:ascii="Arial" w:hAnsi="Arial" w:cs="Arial"/>
        <w:szCs w:val="22"/>
      </w:rPr>
      <w:pgNum/>
    </w:r>
  </w:p>
  <w:p w14:paraId="3DCC6411" w14:textId="77777777" w:rsidR="005A4875" w:rsidRPr="00B27245" w:rsidRDefault="005A4875">
    <w:pPr>
      <w:tabs>
        <w:tab w:val="left" w:pos="0"/>
        <w:tab w:val="left" w:pos="2736"/>
        <w:tab w:val="left" w:pos="5616"/>
        <w:tab w:val="left" w:pos="6768"/>
        <w:tab w:val="left" w:pos="8496"/>
      </w:tabs>
      <w:jc w:val="both"/>
      <w:rPr>
        <w:rFonts w:ascii="Arial" w:hAnsi="Arial" w:cs="Arial"/>
        <w:szCs w:val="22"/>
      </w:rPr>
    </w:pPr>
  </w:p>
  <w:p w14:paraId="6527B4B1" w14:textId="77777777" w:rsidR="005A4875" w:rsidRPr="00B27245" w:rsidRDefault="005A4875">
    <w:pPr>
      <w:tabs>
        <w:tab w:val="left" w:pos="0"/>
        <w:tab w:val="left" w:pos="2736"/>
        <w:tab w:val="left" w:pos="5616"/>
        <w:tab w:val="left" w:pos="6768"/>
        <w:tab w:val="left" w:pos="8496"/>
      </w:tabs>
      <w:jc w:val="center"/>
      <w:rPr>
        <w:rFonts w:ascii="Arial" w:hAnsi="Arial" w:cs="Arial"/>
        <w:szCs w:val="22"/>
      </w:rPr>
    </w:pPr>
    <w:r w:rsidRPr="00B27245">
      <w:rPr>
        <w:rFonts w:ascii="Arial" w:hAnsi="Arial" w:cs="Arial"/>
        <w:szCs w:val="22"/>
      </w:rPr>
      <w:t>Emission Sources - Maximum Allowable Emission Rates</w:t>
    </w:r>
  </w:p>
  <w:p w14:paraId="3F4BE64F" w14:textId="06B03C5D" w:rsidR="005A4875" w:rsidRPr="00843B08" w:rsidRDefault="005A4875" w:rsidP="004E55A1">
    <w:pPr>
      <w:tabs>
        <w:tab w:val="left" w:pos="0"/>
        <w:tab w:val="left" w:pos="2736"/>
        <w:tab w:val="left" w:pos="3900"/>
        <w:tab w:val="left" w:pos="5616"/>
        <w:tab w:val="left" w:pos="6768"/>
        <w:tab w:val="left" w:pos="8496"/>
      </w:tabs>
      <w:rPr>
        <w:szCs w:val="22"/>
      </w:rPr>
    </w:pPr>
    <w:r>
      <w:rPr>
        <w:szCs w:val="22"/>
      </w:rPr>
      <w:tab/>
    </w:r>
    <w:r>
      <w:rPr>
        <w:szCs w:val="22"/>
      </w:rPr>
      <w:tab/>
    </w:r>
  </w:p>
  <w:p w14:paraId="5DCF2FC7" w14:textId="77777777" w:rsidR="005A4875" w:rsidRDefault="005A4875">
    <w:pPr>
      <w:tabs>
        <w:tab w:val="left" w:pos="0"/>
        <w:tab w:val="left" w:pos="2736"/>
        <w:tab w:val="left" w:pos="5616"/>
        <w:tab w:val="left" w:pos="6768"/>
        <w:tab w:val="left" w:pos="8496"/>
      </w:tabs>
      <w:jc w:val="both"/>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0D25" w14:textId="23D433C5" w:rsidR="003B1A0E" w:rsidRDefault="00CF20F2">
    <w:pPr>
      <w:pStyle w:val="Header"/>
    </w:pPr>
    <w:r>
      <w:rPr>
        <w:noProof/>
      </w:rPr>
      <w:pict w14:anchorId="2737D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1pt;height:190.3pt;rotation:315;z-index:-251657216;mso-position-horizontal:center;mso-position-horizontal-relative:margin;mso-position-vertical:center;mso-position-vertical-relative:margin" o:allowincell="f" fillcolor="silver" stroked="f">
          <v:textpath style="font-family:&quot;Georgia&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7BEF" w14:textId="092F0344" w:rsidR="003B1A0E" w:rsidRDefault="00CF20F2">
    <w:pPr>
      <w:pStyle w:val="Header"/>
    </w:pPr>
    <w:r>
      <w:rPr>
        <w:noProof/>
      </w:rPr>
      <w:pict w14:anchorId="13FDC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71pt;height:190.3pt;rotation:315;z-index:-251649024;mso-position-horizontal:center;mso-position-horizontal-relative:margin;mso-position-vertical:center;mso-position-vertical-relative:margin" o:allowincell="f" fillcolor="silver" stroked="f">
          <v:textpath style="font-family:&quot;Georg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7F36" w14:textId="01A838AE" w:rsidR="005A4875" w:rsidRPr="00B27245" w:rsidRDefault="00CF20F2">
    <w:pPr>
      <w:tabs>
        <w:tab w:val="left" w:pos="0"/>
        <w:tab w:val="left" w:pos="2736"/>
        <w:tab w:val="left" w:pos="5616"/>
        <w:tab w:val="left" w:pos="6768"/>
        <w:tab w:val="left" w:pos="8496"/>
      </w:tabs>
      <w:jc w:val="both"/>
      <w:rPr>
        <w:rFonts w:ascii="Arial" w:hAnsi="Arial" w:cs="Arial"/>
        <w:szCs w:val="22"/>
      </w:rPr>
    </w:pPr>
    <w:r>
      <w:rPr>
        <w:noProof/>
      </w:rPr>
      <w:pict w14:anchorId="3F60D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71pt;height:190.3pt;rotation:315;z-index:-251646976;mso-position-horizontal:center;mso-position-horizontal-relative:margin;mso-position-vertical:center;mso-position-vertical-relative:margin" o:allowincell="f" fillcolor="silver" stroked="f">
          <v:textpath style="font-family:&quot;Georgia&quot;;font-size:1pt" string="DRAFT"/>
          <w10:wrap anchorx="margin" anchory="margin"/>
        </v:shape>
      </w:pict>
    </w:r>
    <w:r w:rsidR="005A4875" w:rsidRPr="00B27245">
      <w:rPr>
        <w:rFonts w:ascii="Arial" w:hAnsi="Arial" w:cs="Arial"/>
        <w:szCs w:val="22"/>
      </w:rPr>
      <w:t>Permit Numbers </w:t>
    </w:r>
    <w:r w:rsidR="005A4875">
      <w:rPr>
        <w:rFonts w:ascii="Arial" w:hAnsi="Arial" w:cs="Arial"/>
        <w:szCs w:val="22"/>
      </w:rPr>
      <w:t>GHG</w:t>
    </w:r>
    <w:r w:rsidR="003B1A0E">
      <w:rPr>
        <w:rFonts w:ascii="Arial" w:hAnsi="Arial" w:cs="Arial"/>
        <w:szCs w:val="22"/>
      </w:rPr>
      <w:t>PSDTX199</w:t>
    </w:r>
  </w:p>
  <w:p w14:paraId="1C7C0EFD" w14:textId="77777777" w:rsidR="005A4875" w:rsidRPr="00B27245" w:rsidRDefault="005A4875">
    <w:pPr>
      <w:tabs>
        <w:tab w:val="left" w:pos="0"/>
        <w:tab w:val="left" w:pos="2736"/>
        <w:tab w:val="left" w:pos="5616"/>
        <w:tab w:val="left" w:pos="6768"/>
        <w:tab w:val="left" w:pos="8496"/>
      </w:tabs>
      <w:jc w:val="both"/>
      <w:rPr>
        <w:rFonts w:ascii="Arial" w:hAnsi="Arial" w:cs="Arial"/>
        <w:szCs w:val="22"/>
      </w:rPr>
    </w:pPr>
    <w:r w:rsidRPr="00B27245">
      <w:rPr>
        <w:rFonts w:ascii="Arial" w:hAnsi="Arial" w:cs="Arial"/>
        <w:szCs w:val="22"/>
      </w:rPr>
      <w:t xml:space="preserve">Page </w:t>
    </w:r>
    <w:r w:rsidRPr="00B27245">
      <w:rPr>
        <w:rFonts w:ascii="Arial" w:hAnsi="Arial" w:cs="Arial"/>
        <w:szCs w:val="22"/>
      </w:rPr>
      <w:pgNum/>
    </w:r>
  </w:p>
  <w:p w14:paraId="5E57C79D" w14:textId="77777777" w:rsidR="005A4875" w:rsidRPr="00B27245" w:rsidRDefault="005A4875">
    <w:pPr>
      <w:tabs>
        <w:tab w:val="left" w:pos="0"/>
        <w:tab w:val="left" w:pos="2736"/>
        <w:tab w:val="left" w:pos="5616"/>
        <w:tab w:val="left" w:pos="6768"/>
        <w:tab w:val="left" w:pos="8496"/>
      </w:tabs>
      <w:jc w:val="both"/>
      <w:rPr>
        <w:rFonts w:ascii="Arial" w:hAnsi="Arial" w:cs="Arial"/>
        <w:szCs w:val="22"/>
      </w:rPr>
    </w:pPr>
  </w:p>
  <w:p w14:paraId="6891CBB7" w14:textId="77777777" w:rsidR="005A4875" w:rsidRPr="00B27245" w:rsidRDefault="005A4875">
    <w:pPr>
      <w:tabs>
        <w:tab w:val="left" w:pos="0"/>
        <w:tab w:val="left" w:pos="2736"/>
        <w:tab w:val="left" w:pos="5616"/>
        <w:tab w:val="left" w:pos="6768"/>
        <w:tab w:val="left" w:pos="8496"/>
      </w:tabs>
      <w:jc w:val="center"/>
      <w:rPr>
        <w:rFonts w:ascii="Arial" w:hAnsi="Arial" w:cs="Arial"/>
        <w:szCs w:val="22"/>
      </w:rPr>
    </w:pPr>
    <w:r w:rsidRPr="00B27245">
      <w:rPr>
        <w:rFonts w:ascii="Arial" w:hAnsi="Arial" w:cs="Arial"/>
        <w:szCs w:val="22"/>
      </w:rPr>
      <w:t>Emission Sources - Maximum Allowable Emission Rates</w:t>
    </w:r>
  </w:p>
  <w:p w14:paraId="3C412B15" w14:textId="77777777" w:rsidR="005A4875" w:rsidRPr="00843B08" w:rsidRDefault="005A4875" w:rsidP="004E55A1">
    <w:pPr>
      <w:tabs>
        <w:tab w:val="left" w:pos="0"/>
        <w:tab w:val="left" w:pos="2736"/>
        <w:tab w:val="left" w:pos="3900"/>
        <w:tab w:val="left" w:pos="5616"/>
        <w:tab w:val="left" w:pos="6768"/>
        <w:tab w:val="left" w:pos="8496"/>
      </w:tabs>
      <w:rPr>
        <w:szCs w:val="22"/>
      </w:rPr>
    </w:pPr>
    <w:r>
      <w:rPr>
        <w:szCs w:val="22"/>
      </w:rPr>
      <w:tab/>
    </w:r>
    <w:r>
      <w:rPr>
        <w:szCs w:val="22"/>
      </w:rPr>
      <w:tab/>
    </w:r>
  </w:p>
  <w:p w14:paraId="2B1EAB48" w14:textId="77777777" w:rsidR="005A4875" w:rsidRDefault="005A4875">
    <w:pPr>
      <w:tabs>
        <w:tab w:val="left" w:pos="0"/>
        <w:tab w:val="left" w:pos="2736"/>
        <w:tab w:val="left" w:pos="5616"/>
        <w:tab w:val="left" w:pos="6768"/>
        <w:tab w:val="left" w:pos="8496"/>
      </w:tabs>
      <w:jc w:val="both"/>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F56B" w14:textId="39DB8577" w:rsidR="005A4875" w:rsidRDefault="00CF20F2">
    <w:pPr>
      <w:pStyle w:val="Header"/>
    </w:pPr>
    <w:r>
      <w:rPr>
        <w:noProof/>
      </w:rPr>
      <w:pict w14:anchorId="60EB3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71pt;height:190.3pt;rotation:315;z-index:-251651072;mso-position-horizontal:center;mso-position-horizontal-relative:margin;mso-position-vertical:center;mso-position-vertical-relative:margin" o:allowincell="f" fillcolor="silver" stroked="f">
          <v:textpath style="font-family:&quot;Georg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6A47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AFF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FC8A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60D6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8891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285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12FB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6462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5C50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66A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76DDC"/>
    <w:multiLevelType w:val="hybridMultilevel"/>
    <w:tmpl w:val="CA7CAD14"/>
    <w:lvl w:ilvl="0" w:tplc="76B47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50D5F"/>
    <w:multiLevelType w:val="hybridMultilevel"/>
    <w:tmpl w:val="3D5A141C"/>
    <w:lvl w:ilvl="0" w:tplc="C556042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5"/>
    <w:rsid w:val="00001CAE"/>
    <w:rsid w:val="000200F5"/>
    <w:rsid w:val="000273C4"/>
    <w:rsid w:val="00034B46"/>
    <w:rsid w:val="0006400C"/>
    <w:rsid w:val="00066CF4"/>
    <w:rsid w:val="000804EC"/>
    <w:rsid w:val="000831B1"/>
    <w:rsid w:val="00084FAD"/>
    <w:rsid w:val="000859FD"/>
    <w:rsid w:val="000A17A1"/>
    <w:rsid w:val="000A23DA"/>
    <w:rsid w:val="000B06FC"/>
    <w:rsid w:val="000C6848"/>
    <w:rsid w:val="000C7BD1"/>
    <w:rsid w:val="000E5231"/>
    <w:rsid w:val="000F2256"/>
    <w:rsid w:val="000F30F8"/>
    <w:rsid w:val="00105746"/>
    <w:rsid w:val="001061C2"/>
    <w:rsid w:val="00113014"/>
    <w:rsid w:val="00116C23"/>
    <w:rsid w:val="00117C18"/>
    <w:rsid w:val="001442C4"/>
    <w:rsid w:val="001444F5"/>
    <w:rsid w:val="00154766"/>
    <w:rsid w:val="00164A4C"/>
    <w:rsid w:val="00172F6A"/>
    <w:rsid w:val="0017347F"/>
    <w:rsid w:val="00186DE7"/>
    <w:rsid w:val="00191ECE"/>
    <w:rsid w:val="00192937"/>
    <w:rsid w:val="00194CAE"/>
    <w:rsid w:val="00196492"/>
    <w:rsid w:val="001A04FE"/>
    <w:rsid w:val="001A6DB1"/>
    <w:rsid w:val="001C03B4"/>
    <w:rsid w:val="001D3A8E"/>
    <w:rsid w:val="001D4311"/>
    <w:rsid w:val="001E74A7"/>
    <w:rsid w:val="001F0A58"/>
    <w:rsid w:val="001F7D86"/>
    <w:rsid w:val="00211C44"/>
    <w:rsid w:val="00215318"/>
    <w:rsid w:val="0021683E"/>
    <w:rsid w:val="00221313"/>
    <w:rsid w:val="0022352D"/>
    <w:rsid w:val="00226237"/>
    <w:rsid w:val="00236118"/>
    <w:rsid w:val="002460FF"/>
    <w:rsid w:val="00250095"/>
    <w:rsid w:val="00250506"/>
    <w:rsid w:val="00280F68"/>
    <w:rsid w:val="002812E3"/>
    <w:rsid w:val="00292927"/>
    <w:rsid w:val="002A2EAF"/>
    <w:rsid w:val="002B795A"/>
    <w:rsid w:val="002D03A8"/>
    <w:rsid w:val="002D0733"/>
    <w:rsid w:val="002D0909"/>
    <w:rsid w:val="002D693D"/>
    <w:rsid w:val="002E70BF"/>
    <w:rsid w:val="002F16A0"/>
    <w:rsid w:val="002F24AD"/>
    <w:rsid w:val="002F30E4"/>
    <w:rsid w:val="002F42C1"/>
    <w:rsid w:val="002F4FF3"/>
    <w:rsid w:val="0030295B"/>
    <w:rsid w:val="00303377"/>
    <w:rsid w:val="0031349A"/>
    <w:rsid w:val="00315271"/>
    <w:rsid w:val="00323D81"/>
    <w:rsid w:val="003255D2"/>
    <w:rsid w:val="00331F79"/>
    <w:rsid w:val="0033318E"/>
    <w:rsid w:val="00336797"/>
    <w:rsid w:val="00353384"/>
    <w:rsid w:val="00363E01"/>
    <w:rsid w:val="00364C98"/>
    <w:rsid w:val="00380671"/>
    <w:rsid w:val="00381DF5"/>
    <w:rsid w:val="0038259A"/>
    <w:rsid w:val="00382B4C"/>
    <w:rsid w:val="00391341"/>
    <w:rsid w:val="003924E7"/>
    <w:rsid w:val="003B1A0E"/>
    <w:rsid w:val="003B210E"/>
    <w:rsid w:val="003C6A3C"/>
    <w:rsid w:val="003D3D99"/>
    <w:rsid w:val="003D5B6C"/>
    <w:rsid w:val="003D7443"/>
    <w:rsid w:val="003F1018"/>
    <w:rsid w:val="003F3B17"/>
    <w:rsid w:val="003F4419"/>
    <w:rsid w:val="003F4937"/>
    <w:rsid w:val="00400EB6"/>
    <w:rsid w:val="00407CC8"/>
    <w:rsid w:val="00413989"/>
    <w:rsid w:val="004140B9"/>
    <w:rsid w:val="004159D8"/>
    <w:rsid w:val="0042460A"/>
    <w:rsid w:val="00424C21"/>
    <w:rsid w:val="00437C0B"/>
    <w:rsid w:val="00441814"/>
    <w:rsid w:val="00444416"/>
    <w:rsid w:val="00444FC5"/>
    <w:rsid w:val="00453827"/>
    <w:rsid w:val="004564B5"/>
    <w:rsid w:val="004863D9"/>
    <w:rsid w:val="00487887"/>
    <w:rsid w:val="004D5B7C"/>
    <w:rsid w:val="004D6C8E"/>
    <w:rsid w:val="004E55A1"/>
    <w:rsid w:val="004E7F75"/>
    <w:rsid w:val="004F4722"/>
    <w:rsid w:val="00505933"/>
    <w:rsid w:val="00505E17"/>
    <w:rsid w:val="00516529"/>
    <w:rsid w:val="00517817"/>
    <w:rsid w:val="00522855"/>
    <w:rsid w:val="005234FD"/>
    <w:rsid w:val="00524EBF"/>
    <w:rsid w:val="00545021"/>
    <w:rsid w:val="00545AEF"/>
    <w:rsid w:val="0055046A"/>
    <w:rsid w:val="00556FF3"/>
    <w:rsid w:val="00565992"/>
    <w:rsid w:val="005701E5"/>
    <w:rsid w:val="00570A0D"/>
    <w:rsid w:val="00572BE1"/>
    <w:rsid w:val="00577AB6"/>
    <w:rsid w:val="005850A9"/>
    <w:rsid w:val="005862C5"/>
    <w:rsid w:val="005A01AA"/>
    <w:rsid w:val="005A4875"/>
    <w:rsid w:val="005A792F"/>
    <w:rsid w:val="005B4C89"/>
    <w:rsid w:val="005B7328"/>
    <w:rsid w:val="005C4A03"/>
    <w:rsid w:val="005D22B4"/>
    <w:rsid w:val="005D48C8"/>
    <w:rsid w:val="005D5E53"/>
    <w:rsid w:val="005E3975"/>
    <w:rsid w:val="005E3DD8"/>
    <w:rsid w:val="005E7A4C"/>
    <w:rsid w:val="00605D1F"/>
    <w:rsid w:val="0060796A"/>
    <w:rsid w:val="0061570C"/>
    <w:rsid w:val="00617C67"/>
    <w:rsid w:val="006238AE"/>
    <w:rsid w:val="00636567"/>
    <w:rsid w:val="00637B98"/>
    <w:rsid w:val="0067084F"/>
    <w:rsid w:val="00672F23"/>
    <w:rsid w:val="006841CF"/>
    <w:rsid w:val="00684E5C"/>
    <w:rsid w:val="00691009"/>
    <w:rsid w:val="00693C2B"/>
    <w:rsid w:val="0069590D"/>
    <w:rsid w:val="006A06AD"/>
    <w:rsid w:val="006C72F3"/>
    <w:rsid w:val="006D0A3B"/>
    <w:rsid w:val="006E4E4A"/>
    <w:rsid w:val="006F3279"/>
    <w:rsid w:val="006F6F88"/>
    <w:rsid w:val="00701D2E"/>
    <w:rsid w:val="00723D5D"/>
    <w:rsid w:val="00725AF4"/>
    <w:rsid w:val="007267EF"/>
    <w:rsid w:val="007306F4"/>
    <w:rsid w:val="007314EC"/>
    <w:rsid w:val="00733661"/>
    <w:rsid w:val="00753B08"/>
    <w:rsid w:val="0076179D"/>
    <w:rsid w:val="00762B6C"/>
    <w:rsid w:val="00763051"/>
    <w:rsid w:val="0077332C"/>
    <w:rsid w:val="007829AE"/>
    <w:rsid w:val="0079240B"/>
    <w:rsid w:val="007B61E5"/>
    <w:rsid w:val="007C223A"/>
    <w:rsid w:val="007D00AE"/>
    <w:rsid w:val="007D059C"/>
    <w:rsid w:val="007D19CA"/>
    <w:rsid w:val="007E4346"/>
    <w:rsid w:val="007F68C2"/>
    <w:rsid w:val="007F6905"/>
    <w:rsid w:val="008025A9"/>
    <w:rsid w:val="00804E08"/>
    <w:rsid w:val="008050A1"/>
    <w:rsid w:val="008107FF"/>
    <w:rsid w:val="00816A94"/>
    <w:rsid w:val="00843B08"/>
    <w:rsid w:val="008466E2"/>
    <w:rsid w:val="0085749A"/>
    <w:rsid w:val="00871AB9"/>
    <w:rsid w:val="0087424B"/>
    <w:rsid w:val="008756AC"/>
    <w:rsid w:val="008845FA"/>
    <w:rsid w:val="008A258E"/>
    <w:rsid w:val="008A591C"/>
    <w:rsid w:val="008A7A31"/>
    <w:rsid w:val="008B5FFB"/>
    <w:rsid w:val="008D3CEB"/>
    <w:rsid w:val="008D6607"/>
    <w:rsid w:val="008D67F5"/>
    <w:rsid w:val="008D7AC1"/>
    <w:rsid w:val="008F75D1"/>
    <w:rsid w:val="008F7D2F"/>
    <w:rsid w:val="009122C1"/>
    <w:rsid w:val="00916E70"/>
    <w:rsid w:val="00930499"/>
    <w:rsid w:val="00932474"/>
    <w:rsid w:val="00933BE5"/>
    <w:rsid w:val="009368EE"/>
    <w:rsid w:val="00943DEB"/>
    <w:rsid w:val="009630B4"/>
    <w:rsid w:val="00966720"/>
    <w:rsid w:val="00970C79"/>
    <w:rsid w:val="00980C51"/>
    <w:rsid w:val="00986168"/>
    <w:rsid w:val="00994215"/>
    <w:rsid w:val="0099682C"/>
    <w:rsid w:val="00997C1D"/>
    <w:rsid w:val="009A3805"/>
    <w:rsid w:val="009A5CB7"/>
    <w:rsid w:val="009A70DC"/>
    <w:rsid w:val="009B05DE"/>
    <w:rsid w:val="009B322E"/>
    <w:rsid w:val="009B4037"/>
    <w:rsid w:val="009B7DC0"/>
    <w:rsid w:val="009D4407"/>
    <w:rsid w:val="009D7482"/>
    <w:rsid w:val="009E1D90"/>
    <w:rsid w:val="009F1C01"/>
    <w:rsid w:val="009F2E41"/>
    <w:rsid w:val="009F6871"/>
    <w:rsid w:val="00A14C3F"/>
    <w:rsid w:val="00A2743C"/>
    <w:rsid w:val="00A33871"/>
    <w:rsid w:val="00A36CAD"/>
    <w:rsid w:val="00A43773"/>
    <w:rsid w:val="00A43A4F"/>
    <w:rsid w:val="00A45048"/>
    <w:rsid w:val="00A5057B"/>
    <w:rsid w:val="00A57225"/>
    <w:rsid w:val="00A61CAA"/>
    <w:rsid w:val="00A61FCF"/>
    <w:rsid w:val="00A72A64"/>
    <w:rsid w:val="00A76BFB"/>
    <w:rsid w:val="00A76C66"/>
    <w:rsid w:val="00AA1376"/>
    <w:rsid w:val="00AA2E18"/>
    <w:rsid w:val="00AB3115"/>
    <w:rsid w:val="00AB6A43"/>
    <w:rsid w:val="00AC1B80"/>
    <w:rsid w:val="00AE06F4"/>
    <w:rsid w:val="00AF746C"/>
    <w:rsid w:val="00B01EC4"/>
    <w:rsid w:val="00B02248"/>
    <w:rsid w:val="00B07BD3"/>
    <w:rsid w:val="00B151CF"/>
    <w:rsid w:val="00B166E2"/>
    <w:rsid w:val="00B2174B"/>
    <w:rsid w:val="00B249E3"/>
    <w:rsid w:val="00B27245"/>
    <w:rsid w:val="00B31FE1"/>
    <w:rsid w:val="00B50460"/>
    <w:rsid w:val="00B54587"/>
    <w:rsid w:val="00B560FA"/>
    <w:rsid w:val="00B57B1B"/>
    <w:rsid w:val="00B7795D"/>
    <w:rsid w:val="00B83759"/>
    <w:rsid w:val="00B91FC0"/>
    <w:rsid w:val="00B928C6"/>
    <w:rsid w:val="00BA2744"/>
    <w:rsid w:val="00BA3EF4"/>
    <w:rsid w:val="00BA7981"/>
    <w:rsid w:val="00BB2A46"/>
    <w:rsid w:val="00BB2B6A"/>
    <w:rsid w:val="00BB42C8"/>
    <w:rsid w:val="00BB4EF3"/>
    <w:rsid w:val="00BC1E8A"/>
    <w:rsid w:val="00BC2990"/>
    <w:rsid w:val="00BD059E"/>
    <w:rsid w:val="00BD258D"/>
    <w:rsid w:val="00BD4360"/>
    <w:rsid w:val="00BF155E"/>
    <w:rsid w:val="00BF240D"/>
    <w:rsid w:val="00BF4774"/>
    <w:rsid w:val="00C01757"/>
    <w:rsid w:val="00C01C91"/>
    <w:rsid w:val="00C1194F"/>
    <w:rsid w:val="00C11B7B"/>
    <w:rsid w:val="00C41AEB"/>
    <w:rsid w:val="00C46469"/>
    <w:rsid w:val="00C52234"/>
    <w:rsid w:val="00C55E7C"/>
    <w:rsid w:val="00C75AE7"/>
    <w:rsid w:val="00C81A52"/>
    <w:rsid w:val="00C83665"/>
    <w:rsid w:val="00C90D38"/>
    <w:rsid w:val="00C94CE4"/>
    <w:rsid w:val="00C94E78"/>
    <w:rsid w:val="00C97C39"/>
    <w:rsid w:val="00CA2255"/>
    <w:rsid w:val="00CA2772"/>
    <w:rsid w:val="00CB1916"/>
    <w:rsid w:val="00CB553A"/>
    <w:rsid w:val="00CC2916"/>
    <w:rsid w:val="00CD1B5B"/>
    <w:rsid w:val="00CE096E"/>
    <w:rsid w:val="00CE4F00"/>
    <w:rsid w:val="00CF20F2"/>
    <w:rsid w:val="00D22506"/>
    <w:rsid w:val="00D3109A"/>
    <w:rsid w:val="00D428E7"/>
    <w:rsid w:val="00D51FA8"/>
    <w:rsid w:val="00D54070"/>
    <w:rsid w:val="00D73F6B"/>
    <w:rsid w:val="00D90FD5"/>
    <w:rsid w:val="00D9169C"/>
    <w:rsid w:val="00D928D1"/>
    <w:rsid w:val="00D9461C"/>
    <w:rsid w:val="00DB3B2B"/>
    <w:rsid w:val="00DB61AE"/>
    <w:rsid w:val="00DC1225"/>
    <w:rsid w:val="00DC26DE"/>
    <w:rsid w:val="00DF30D2"/>
    <w:rsid w:val="00DF6165"/>
    <w:rsid w:val="00E04D5B"/>
    <w:rsid w:val="00E12DBA"/>
    <w:rsid w:val="00E133E4"/>
    <w:rsid w:val="00E20CBE"/>
    <w:rsid w:val="00E2477C"/>
    <w:rsid w:val="00E334C5"/>
    <w:rsid w:val="00E403E5"/>
    <w:rsid w:val="00E560FC"/>
    <w:rsid w:val="00E64246"/>
    <w:rsid w:val="00E679BC"/>
    <w:rsid w:val="00E70C9D"/>
    <w:rsid w:val="00E70EF5"/>
    <w:rsid w:val="00E91FA1"/>
    <w:rsid w:val="00EA0027"/>
    <w:rsid w:val="00EA1B7C"/>
    <w:rsid w:val="00EA699D"/>
    <w:rsid w:val="00EC4147"/>
    <w:rsid w:val="00EC58A9"/>
    <w:rsid w:val="00EC5DB1"/>
    <w:rsid w:val="00ED0B70"/>
    <w:rsid w:val="00EE50F1"/>
    <w:rsid w:val="00F05842"/>
    <w:rsid w:val="00F1353F"/>
    <w:rsid w:val="00F23273"/>
    <w:rsid w:val="00F23742"/>
    <w:rsid w:val="00F26EB2"/>
    <w:rsid w:val="00F3536A"/>
    <w:rsid w:val="00F51692"/>
    <w:rsid w:val="00F533D9"/>
    <w:rsid w:val="00F55A6D"/>
    <w:rsid w:val="00F61DED"/>
    <w:rsid w:val="00F70797"/>
    <w:rsid w:val="00F8495D"/>
    <w:rsid w:val="00F875FB"/>
    <w:rsid w:val="00F92715"/>
    <w:rsid w:val="00F97E0E"/>
    <w:rsid w:val="00FB1639"/>
    <w:rsid w:val="00FD1EA7"/>
    <w:rsid w:val="00FD2754"/>
    <w:rsid w:val="00FE7FA7"/>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CBFE77"/>
  <w15:chartTrackingRefBased/>
  <w15:docId w15:val="{5EE9FB3C-312B-4A1A-83AD-FD49FCFA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B08"/>
    <w:pPr>
      <w:autoSpaceDE w:val="0"/>
      <w:autoSpaceDN w:val="0"/>
      <w:adjustRightInd w:val="0"/>
    </w:pPr>
    <w:rPr>
      <w:rFonts w:ascii="Georgia" w:hAnsi="Georgia"/>
      <w:sz w:val="22"/>
    </w:rPr>
  </w:style>
  <w:style w:type="paragraph" w:styleId="Heading1">
    <w:name w:val="heading 1"/>
    <w:basedOn w:val="Normal"/>
    <w:next w:val="Normal"/>
    <w:link w:val="Heading1Char"/>
    <w:qFormat/>
    <w:rsid w:val="00E560FC"/>
    <w:pPr>
      <w:tabs>
        <w:tab w:val="center" w:pos="5400"/>
        <w:tab w:val="left" w:pos="6624"/>
        <w:tab w:val="decimal" w:pos="8640"/>
        <w:tab w:val="decimal" w:pos="9936"/>
      </w:tabs>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7C0B"/>
    <w:pPr>
      <w:tabs>
        <w:tab w:val="center" w:pos="4320"/>
        <w:tab w:val="right" w:pos="8640"/>
      </w:tabs>
    </w:pPr>
  </w:style>
  <w:style w:type="paragraph" w:styleId="Footer">
    <w:name w:val="footer"/>
    <w:basedOn w:val="Normal"/>
    <w:rsid w:val="00437C0B"/>
    <w:pPr>
      <w:tabs>
        <w:tab w:val="center" w:pos="4320"/>
        <w:tab w:val="right" w:pos="8640"/>
      </w:tabs>
    </w:pPr>
  </w:style>
  <w:style w:type="table" w:styleId="TableGrid">
    <w:name w:val="Table Grid"/>
    <w:basedOn w:val="TableNormal"/>
    <w:rsid w:val="00E403E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7347F"/>
    <w:rPr>
      <w:sz w:val="16"/>
      <w:szCs w:val="16"/>
    </w:rPr>
  </w:style>
  <w:style w:type="paragraph" w:styleId="CommentText">
    <w:name w:val="annotation text"/>
    <w:basedOn w:val="Normal"/>
    <w:semiHidden/>
    <w:rsid w:val="0017347F"/>
  </w:style>
  <w:style w:type="paragraph" w:styleId="CommentSubject">
    <w:name w:val="annotation subject"/>
    <w:basedOn w:val="CommentText"/>
    <w:next w:val="CommentText"/>
    <w:semiHidden/>
    <w:rsid w:val="0017347F"/>
    <w:rPr>
      <w:b/>
      <w:bCs/>
    </w:rPr>
  </w:style>
  <w:style w:type="paragraph" w:styleId="BalloonText">
    <w:name w:val="Balloon Text"/>
    <w:basedOn w:val="Normal"/>
    <w:semiHidden/>
    <w:rsid w:val="0017347F"/>
    <w:rPr>
      <w:rFonts w:ascii="Tahoma" w:hAnsi="Tahoma" w:cs="Tahoma"/>
      <w:sz w:val="16"/>
      <w:szCs w:val="16"/>
    </w:rPr>
  </w:style>
  <w:style w:type="character" w:customStyle="1" w:styleId="Heading1Char">
    <w:name w:val="Heading 1 Char"/>
    <w:link w:val="Heading1"/>
    <w:rsid w:val="00E560FC"/>
    <w:rPr>
      <w:sz w:val="22"/>
      <w:szCs w:val="22"/>
    </w:rPr>
  </w:style>
  <w:style w:type="paragraph" w:styleId="BodyText">
    <w:name w:val="Body Text"/>
    <w:link w:val="BodyTextChar"/>
    <w:qFormat/>
    <w:rsid w:val="005A4875"/>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5A4875"/>
    <w:rPr>
      <w:rFonts w:ascii="Lucida Bright" w:eastAsiaTheme="minorHAnsi" w:hAnsi="Lucida Bright"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5490">
      <w:bodyDiv w:val="1"/>
      <w:marLeft w:val="0"/>
      <w:marRight w:val="0"/>
      <w:marTop w:val="0"/>
      <w:marBottom w:val="0"/>
      <w:divBdr>
        <w:top w:val="none" w:sz="0" w:space="0" w:color="auto"/>
        <w:left w:val="none" w:sz="0" w:space="0" w:color="auto"/>
        <w:bottom w:val="none" w:sz="0" w:space="0" w:color="auto"/>
        <w:right w:val="none" w:sz="0" w:space="0" w:color="auto"/>
      </w:divBdr>
    </w:div>
    <w:div w:id="206259628">
      <w:bodyDiv w:val="1"/>
      <w:marLeft w:val="0"/>
      <w:marRight w:val="0"/>
      <w:marTop w:val="0"/>
      <w:marBottom w:val="0"/>
      <w:divBdr>
        <w:top w:val="none" w:sz="0" w:space="0" w:color="auto"/>
        <w:left w:val="none" w:sz="0" w:space="0" w:color="auto"/>
        <w:bottom w:val="none" w:sz="0" w:space="0" w:color="auto"/>
        <w:right w:val="none" w:sz="0" w:space="0" w:color="auto"/>
      </w:divBdr>
    </w:div>
    <w:div w:id="415979714">
      <w:bodyDiv w:val="1"/>
      <w:marLeft w:val="0"/>
      <w:marRight w:val="0"/>
      <w:marTop w:val="0"/>
      <w:marBottom w:val="0"/>
      <w:divBdr>
        <w:top w:val="none" w:sz="0" w:space="0" w:color="auto"/>
        <w:left w:val="none" w:sz="0" w:space="0" w:color="auto"/>
        <w:bottom w:val="none" w:sz="0" w:space="0" w:color="auto"/>
        <w:right w:val="none" w:sz="0" w:space="0" w:color="auto"/>
      </w:divBdr>
    </w:div>
    <w:div w:id="673454086">
      <w:bodyDiv w:val="1"/>
      <w:marLeft w:val="0"/>
      <w:marRight w:val="0"/>
      <w:marTop w:val="0"/>
      <w:marBottom w:val="0"/>
      <w:divBdr>
        <w:top w:val="none" w:sz="0" w:space="0" w:color="auto"/>
        <w:left w:val="none" w:sz="0" w:space="0" w:color="auto"/>
        <w:bottom w:val="none" w:sz="0" w:space="0" w:color="auto"/>
        <w:right w:val="none" w:sz="0" w:space="0" w:color="auto"/>
      </w:divBdr>
    </w:div>
    <w:div w:id="977998657">
      <w:bodyDiv w:val="1"/>
      <w:marLeft w:val="0"/>
      <w:marRight w:val="0"/>
      <w:marTop w:val="0"/>
      <w:marBottom w:val="0"/>
      <w:divBdr>
        <w:top w:val="none" w:sz="0" w:space="0" w:color="auto"/>
        <w:left w:val="none" w:sz="0" w:space="0" w:color="auto"/>
        <w:bottom w:val="none" w:sz="0" w:space="0" w:color="auto"/>
        <w:right w:val="none" w:sz="0" w:space="0" w:color="auto"/>
      </w:divBdr>
    </w:div>
    <w:div w:id="10321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Maert</vt:lpstr>
    </vt:vector>
  </TitlesOfParts>
  <Company>TCEQ</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Maert</dc:title>
  <dc:subject>Maert</dc:subject>
  <dc:creator>Joe Janeck2</dc:creator>
  <cp:keywords/>
  <cp:lastModifiedBy>Lillian Hayes</cp:lastModifiedBy>
  <cp:revision>10</cp:revision>
  <cp:lastPrinted>2015-03-10T13:25:00Z</cp:lastPrinted>
  <dcterms:created xsi:type="dcterms:W3CDTF">2020-06-26T19:19:00Z</dcterms:created>
  <dcterms:modified xsi:type="dcterms:W3CDTF">2020-08-19T18:45:00Z</dcterms:modified>
</cp:coreProperties>
</file>