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16.xml" ContentType="application/vnd.openxmlformats-officedocument.wordprocessingml.footer+xml"/>
  <Override PartName="/word/header19.xml" ContentType="application/vnd.openxmlformats-officedocument.wordprocessingml.header+xml"/>
  <Override PartName="/word/footer17.xml" ContentType="application/vnd.openxmlformats-officedocument.wordprocessingml.footer+xml"/>
  <Override PartName="/word/header20.xml" ContentType="application/vnd.openxmlformats-officedocument.wordprocessingml.header+xml"/>
  <Override PartName="/word/footer18.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3.xml" ContentType="application/vnd.openxmlformats-officedocument.wordprocessingml.header+xml"/>
  <Override PartName="/word/footer2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F5D620" w14:textId="6963D08F" w:rsidR="000A4038" w:rsidRPr="00EE7446" w:rsidRDefault="00F022EA" w:rsidP="00C04826">
      <w:pPr>
        <w:jc w:val="right"/>
        <w:rPr>
          <w:szCs w:val="22"/>
        </w:rPr>
      </w:pPr>
      <w:r>
        <w:rPr>
          <w:szCs w:val="22"/>
        </w:rPr>
        <w:t xml:space="preserve">August </w:t>
      </w:r>
      <w:r w:rsidR="008C6CDA">
        <w:rPr>
          <w:szCs w:val="22"/>
        </w:rPr>
        <w:t>26</w:t>
      </w:r>
      <w:r>
        <w:rPr>
          <w:szCs w:val="22"/>
        </w:rPr>
        <w:t>, 2020</w:t>
      </w:r>
    </w:p>
    <w:p w14:paraId="7E2477EA" w14:textId="77777777" w:rsidR="000A4038" w:rsidRPr="00EE7446" w:rsidRDefault="00F022EA" w:rsidP="00045461">
      <w:pPr>
        <w:rPr>
          <w:szCs w:val="22"/>
        </w:rPr>
      </w:pPr>
      <w:r>
        <w:rPr>
          <w:szCs w:val="22"/>
        </w:rPr>
        <w:t>MR DANIEL PEREZ</w:t>
      </w:r>
    </w:p>
    <w:p w14:paraId="58195A98" w14:textId="77777777" w:rsidR="000A4038" w:rsidRPr="00EE7446" w:rsidRDefault="00F022EA" w:rsidP="00045461">
      <w:pPr>
        <w:rPr>
          <w:szCs w:val="22"/>
        </w:rPr>
      </w:pPr>
      <w:r>
        <w:rPr>
          <w:szCs w:val="22"/>
        </w:rPr>
        <w:t>SUPERVISOR ENVIRONMENTAL COMPLIANCE</w:t>
      </w:r>
    </w:p>
    <w:p w14:paraId="5FB56C88" w14:textId="77777777" w:rsidR="000A4038" w:rsidRPr="00EE7446" w:rsidRDefault="00F022EA" w:rsidP="00045461">
      <w:pPr>
        <w:rPr>
          <w:szCs w:val="22"/>
        </w:rPr>
      </w:pPr>
      <w:r>
        <w:rPr>
          <w:szCs w:val="22"/>
        </w:rPr>
        <w:t>EL PASO ELECTRIC COMPANY</w:t>
      </w:r>
    </w:p>
    <w:p w14:paraId="4E118C26" w14:textId="77777777" w:rsidR="000A4038" w:rsidRPr="00EE7446" w:rsidRDefault="00F022EA" w:rsidP="00045461">
      <w:pPr>
        <w:rPr>
          <w:szCs w:val="22"/>
        </w:rPr>
      </w:pPr>
      <w:r>
        <w:rPr>
          <w:szCs w:val="22"/>
        </w:rPr>
        <w:t>PO BOX 982</w:t>
      </w:r>
    </w:p>
    <w:p w14:paraId="123A797B" w14:textId="77777777" w:rsidR="000A4038" w:rsidRPr="00EE7446" w:rsidRDefault="00F022EA" w:rsidP="00045461">
      <w:pPr>
        <w:rPr>
          <w:szCs w:val="22"/>
        </w:rPr>
      </w:pPr>
      <w:r>
        <w:rPr>
          <w:szCs w:val="22"/>
        </w:rPr>
        <w:t>EL PASO TEXAS  79960-0982</w:t>
      </w:r>
    </w:p>
    <w:p w14:paraId="685317D5" w14:textId="77777777" w:rsidR="000A4038" w:rsidRPr="00EE7446" w:rsidRDefault="000A4038" w:rsidP="00045461">
      <w:pPr>
        <w:rPr>
          <w:szCs w:val="22"/>
        </w:rPr>
      </w:pPr>
    </w:p>
    <w:p w14:paraId="56C63067" w14:textId="77777777" w:rsidR="000A4038" w:rsidRPr="00EE7446" w:rsidRDefault="000A4038" w:rsidP="004E063A">
      <w:pPr>
        <w:rPr>
          <w:szCs w:val="22"/>
        </w:rPr>
      </w:pPr>
    </w:p>
    <w:p w14:paraId="0C3BBA16" w14:textId="77777777" w:rsidR="00147807" w:rsidRDefault="00147807" w:rsidP="00952109">
      <w:pPr>
        <w:tabs>
          <w:tab w:val="left" w:pos="540"/>
        </w:tabs>
        <w:outlineLvl w:val="0"/>
        <w:rPr>
          <w:szCs w:val="22"/>
        </w:rPr>
      </w:pPr>
      <w:r w:rsidRPr="00EE7446">
        <w:rPr>
          <w:szCs w:val="22"/>
        </w:rPr>
        <w:t>Re:</w:t>
      </w:r>
      <w:r w:rsidRPr="00EE7446">
        <w:rPr>
          <w:szCs w:val="22"/>
        </w:rPr>
        <w:tab/>
        <w:t>Prevention of Significant Deterioration Permit</w:t>
      </w:r>
    </w:p>
    <w:p w14:paraId="6A5E8939" w14:textId="77777777" w:rsidR="000E5CB4" w:rsidRDefault="000E5CB4" w:rsidP="000E5CB4">
      <w:pPr>
        <w:tabs>
          <w:tab w:val="left" w:pos="540"/>
        </w:tabs>
        <w:ind w:left="540"/>
        <w:outlineLvl w:val="0"/>
        <w:rPr>
          <w:szCs w:val="22"/>
        </w:rPr>
      </w:pPr>
      <w:r w:rsidRPr="00EE7446">
        <w:rPr>
          <w:szCs w:val="22"/>
        </w:rPr>
        <w:t>Permit Numbers:</w:t>
      </w:r>
      <w:r>
        <w:rPr>
          <w:szCs w:val="22"/>
        </w:rPr>
        <w:t xml:space="preserve">  </w:t>
      </w:r>
      <w:r w:rsidR="00F022EA">
        <w:rPr>
          <w:szCs w:val="22"/>
        </w:rPr>
        <w:t>1467, PSDTX1090M1, N284, and GHGPSDTX199</w:t>
      </w:r>
    </w:p>
    <w:p w14:paraId="47C3487E" w14:textId="77777777" w:rsidR="00F16BC3" w:rsidRPr="00EE7446" w:rsidRDefault="00F022EA" w:rsidP="000E5CB4">
      <w:pPr>
        <w:tabs>
          <w:tab w:val="left" w:pos="540"/>
        </w:tabs>
        <w:ind w:left="540"/>
        <w:outlineLvl w:val="0"/>
        <w:rPr>
          <w:szCs w:val="22"/>
        </w:rPr>
      </w:pPr>
      <w:r>
        <w:rPr>
          <w:szCs w:val="22"/>
        </w:rPr>
        <w:t>El Paso Electric Company</w:t>
      </w:r>
    </w:p>
    <w:p w14:paraId="29C0DC1F" w14:textId="77777777" w:rsidR="000A4038" w:rsidRPr="00EE7446" w:rsidRDefault="00F022EA" w:rsidP="004E063A">
      <w:pPr>
        <w:ind w:left="547"/>
        <w:rPr>
          <w:szCs w:val="22"/>
        </w:rPr>
      </w:pPr>
      <w:r>
        <w:rPr>
          <w:szCs w:val="22"/>
        </w:rPr>
        <w:t>Newman Power Station</w:t>
      </w:r>
    </w:p>
    <w:p w14:paraId="66C95CA3" w14:textId="77777777" w:rsidR="000A4038" w:rsidRPr="00EE7446" w:rsidRDefault="00F022EA" w:rsidP="004E063A">
      <w:pPr>
        <w:ind w:left="547"/>
        <w:rPr>
          <w:szCs w:val="22"/>
        </w:rPr>
      </w:pPr>
      <w:r>
        <w:rPr>
          <w:szCs w:val="22"/>
        </w:rPr>
        <w:t>El Paso, El Paso County</w:t>
      </w:r>
    </w:p>
    <w:p w14:paraId="55F3CF13" w14:textId="77777777" w:rsidR="000A4038" w:rsidRPr="00EE7446" w:rsidRDefault="000A4038" w:rsidP="004E063A">
      <w:pPr>
        <w:ind w:left="547"/>
        <w:rPr>
          <w:szCs w:val="22"/>
        </w:rPr>
      </w:pPr>
      <w:r w:rsidRPr="00EE7446">
        <w:rPr>
          <w:szCs w:val="22"/>
        </w:rPr>
        <w:t xml:space="preserve">Regulated Entity Number:  </w:t>
      </w:r>
      <w:r w:rsidR="00F022EA">
        <w:rPr>
          <w:szCs w:val="22"/>
        </w:rPr>
        <w:t>RN100211309</w:t>
      </w:r>
    </w:p>
    <w:p w14:paraId="055C0165" w14:textId="77777777" w:rsidR="000A4038" w:rsidRPr="00EE7446" w:rsidRDefault="000A4038" w:rsidP="004E063A">
      <w:pPr>
        <w:ind w:left="547"/>
        <w:rPr>
          <w:szCs w:val="22"/>
        </w:rPr>
      </w:pPr>
      <w:r w:rsidRPr="00EE7446">
        <w:rPr>
          <w:szCs w:val="22"/>
        </w:rPr>
        <w:t xml:space="preserve">Customer Reference Number:  </w:t>
      </w:r>
      <w:r w:rsidR="00F022EA">
        <w:rPr>
          <w:szCs w:val="22"/>
        </w:rPr>
        <w:t>CN600352819</w:t>
      </w:r>
    </w:p>
    <w:p w14:paraId="35AE2BFA" w14:textId="77777777" w:rsidR="000A4038" w:rsidRPr="00EE7446" w:rsidRDefault="000A4038" w:rsidP="00F16BC3">
      <w:pPr>
        <w:ind w:left="540"/>
        <w:rPr>
          <w:szCs w:val="22"/>
        </w:rPr>
      </w:pPr>
    </w:p>
    <w:p w14:paraId="75D9D6B5" w14:textId="77777777" w:rsidR="000A4038" w:rsidRPr="00EE7446" w:rsidRDefault="000A4038" w:rsidP="00045461">
      <w:pPr>
        <w:rPr>
          <w:szCs w:val="22"/>
        </w:rPr>
      </w:pPr>
      <w:r w:rsidRPr="00EE7446">
        <w:rPr>
          <w:szCs w:val="22"/>
        </w:rPr>
        <w:t xml:space="preserve">Dear </w:t>
      </w:r>
      <w:r w:rsidR="00F022EA">
        <w:rPr>
          <w:szCs w:val="22"/>
        </w:rPr>
        <w:t>Mr. Perez</w:t>
      </w:r>
      <w:r w:rsidRPr="00EE7446">
        <w:rPr>
          <w:szCs w:val="22"/>
        </w:rPr>
        <w:t>:</w:t>
      </w:r>
    </w:p>
    <w:p w14:paraId="410EC322" w14:textId="77777777" w:rsidR="000A4038" w:rsidRPr="00EE7446" w:rsidRDefault="000A4038" w:rsidP="00045461">
      <w:pPr>
        <w:rPr>
          <w:szCs w:val="22"/>
        </w:rPr>
        <w:sectPr w:rsidR="000A4038" w:rsidRPr="00EE7446" w:rsidSect="00B01D08">
          <w:headerReference w:type="default" r:id="rId8"/>
          <w:footerReference w:type="default" r:id="rId9"/>
          <w:pgSz w:w="12240" w:h="15840" w:code="1"/>
          <w:pgMar w:top="706" w:right="1440" w:bottom="1440" w:left="1440" w:header="720" w:footer="288" w:gutter="0"/>
          <w:cols w:space="720"/>
        </w:sectPr>
      </w:pPr>
    </w:p>
    <w:p w14:paraId="6E60C00C" w14:textId="77777777" w:rsidR="000A4038" w:rsidRPr="00EE7446" w:rsidRDefault="000A4038" w:rsidP="00045461">
      <w:pPr>
        <w:rPr>
          <w:szCs w:val="22"/>
        </w:rPr>
      </w:pPr>
    </w:p>
    <w:p w14:paraId="10B47E41" w14:textId="77777777" w:rsidR="000A4038" w:rsidRPr="00EE7446" w:rsidRDefault="000A4038" w:rsidP="00045461">
      <w:pPr>
        <w:rPr>
          <w:szCs w:val="22"/>
        </w:rPr>
      </w:pPr>
      <w:r w:rsidRPr="00EE7446">
        <w:rPr>
          <w:szCs w:val="22"/>
        </w:rPr>
        <w:t xml:space="preserve">The </w:t>
      </w:r>
      <w:r w:rsidR="00B977FA">
        <w:rPr>
          <w:szCs w:val="22"/>
        </w:rPr>
        <w:t>Texas Commission on Environmental Quality (TCEQ)</w:t>
      </w:r>
      <w:r w:rsidRPr="00EE7446">
        <w:rPr>
          <w:szCs w:val="22"/>
        </w:rPr>
        <w:t xml:space="preserve"> has made a preliminary decision on the above-referenced application.  In accordance with Title 30 Texas Administrative Code § 39.419(b), you are now required to publish Notice of Application and Preliminary Decision.  You must provide a copy of this preliminary decision </w:t>
      </w:r>
      <w:r w:rsidR="009251FF" w:rsidRPr="00EE7446">
        <w:rPr>
          <w:szCs w:val="22"/>
        </w:rPr>
        <w:t xml:space="preserve">letter </w:t>
      </w:r>
      <w:r w:rsidRPr="00EE7446">
        <w:rPr>
          <w:szCs w:val="22"/>
        </w:rPr>
        <w:t>with the draft permit at the public place referenced in the public notice.</w:t>
      </w:r>
    </w:p>
    <w:p w14:paraId="775C3AAF" w14:textId="77777777" w:rsidR="000E5CB4" w:rsidRDefault="000E5CB4" w:rsidP="00045461">
      <w:pPr>
        <w:rPr>
          <w:szCs w:val="22"/>
        </w:rPr>
      </w:pPr>
    </w:p>
    <w:p w14:paraId="284438D2" w14:textId="77777777" w:rsidR="000A4038" w:rsidRPr="00EE7446" w:rsidRDefault="000A4038" w:rsidP="00064443">
      <w:pPr>
        <w:keepNext/>
        <w:rPr>
          <w:szCs w:val="22"/>
        </w:rPr>
      </w:pPr>
      <w:r w:rsidRPr="00EE7446">
        <w:rPr>
          <w:szCs w:val="22"/>
        </w:rPr>
        <w:t>If you have any questions, please call</w:t>
      </w:r>
      <w:r w:rsidR="00564A68" w:rsidRPr="00EE7446">
        <w:rPr>
          <w:szCs w:val="22"/>
        </w:rPr>
        <w:t xml:space="preserve"> </w:t>
      </w:r>
      <w:r w:rsidR="00F022EA">
        <w:rPr>
          <w:szCs w:val="22"/>
        </w:rPr>
        <w:t>Mr. Marc Sturdivant</w:t>
      </w:r>
      <w:r w:rsidRPr="00EE7446">
        <w:rPr>
          <w:szCs w:val="22"/>
        </w:rPr>
        <w:t xml:space="preserve"> at </w:t>
      </w:r>
      <w:r w:rsidR="00F022EA">
        <w:rPr>
          <w:szCs w:val="22"/>
        </w:rPr>
        <w:t>(512) 239-1313</w:t>
      </w:r>
      <w:r w:rsidRPr="00EE7446">
        <w:rPr>
          <w:szCs w:val="22"/>
        </w:rPr>
        <w:t xml:space="preserve">, or write to the Texas Commission on Environmental Quality, Office of </w:t>
      </w:r>
      <w:r w:rsidR="00420598" w:rsidRPr="00EE7446">
        <w:rPr>
          <w:szCs w:val="22"/>
        </w:rPr>
        <w:t>Air</w:t>
      </w:r>
      <w:r w:rsidRPr="00EE7446">
        <w:rPr>
          <w:szCs w:val="22"/>
        </w:rPr>
        <w:t>, Air Permits Division, MC</w:t>
      </w:r>
      <w:r w:rsidRPr="00EE7446">
        <w:rPr>
          <w:szCs w:val="22"/>
        </w:rPr>
        <w:noBreakHyphen/>
        <w:t>163, P.O. Box 13087, Austin, Texas 78711</w:t>
      </w:r>
      <w:r w:rsidRPr="00EE7446">
        <w:rPr>
          <w:szCs w:val="22"/>
        </w:rPr>
        <w:noBreakHyphen/>
        <w:t>3087.</w:t>
      </w:r>
    </w:p>
    <w:p w14:paraId="5C44A3D5" w14:textId="77777777" w:rsidR="000A4038" w:rsidRPr="00EE7446" w:rsidRDefault="000A4038" w:rsidP="00064443">
      <w:pPr>
        <w:keepNext/>
        <w:rPr>
          <w:szCs w:val="22"/>
        </w:rPr>
      </w:pPr>
    </w:p>
    <w:p w14:paraId="504E1086" w14:textId="77777777" w:rsidR="000A4038" w:rsidRDefault="000A4038" w:rsidP="00064443">
      <w:pPr>
        <w:keepNext/>
        <w:rPr>
          <w:szCs w:val="22"/>
        </w:rPr>
      </w:pPr>
      <w:r w:rsidRPr="00EE7446">
        <w:rPr>
          <w:szCs w:val="22"/>
        </w:rPr>
        <w:t>Sincerely,</w:t>
      </w:r>
    </w:p>
    <w:p w14:paraId="5DDCBEF7" w14:textId="77777777" w:rsidR="008174F9" w:rsidRPr="00EE7446" w:rsidRDefault="008174F9" w:rsidP="00064443">
      <w:pPr>
        <w:keepNext/>
        <w:rPr>
          <w:szCs w:val="22"/>
        </w:rPr>
      </w:pPr>
    </w:p>
    <w:p w14:paraId="78970536" w14:textId="77777777" w:rsidR="000A4038" w:rsidRDefault="00F022EA" w:rsidP="00064443">
      <w:pPr>
        <w:keepNext/>
        <w:rPr>
          <w:szCs w:val="22"/>
        </w:rPr>
      </w:pPr>
      <w:r>
        <w:rPr>
          <w:noProof/>
          <w:szCs w:val="22"/>
        </w:rPr>
        <w:drawing>
          <wp:inline distT="0" distB="0" distL="0" distR="0" wp14:anchorId="612C6416" wp14:editId="7F087F86">
            <wp:extent cx="2170176" cy="780288"/>
            <wp:effectExtent l="0" t="0" r="1905" b="1270"/>
            <wp:docPr id="5" name="Picture 5" descr="Graphic of handwritten signature of Samuel Short, Division Director, TCEQ"/>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10" r:link="rId11" cstate="print">
                      <a:extLst>
                        <a:ext uri="{28A0092B-C50C-407E-A947-70E740481C1C}">
                          <a14:useLocalDpi xmlns:a14="http://schemas.microsoft.com/office/drawing/2010/main" val="0"/>
                        </a:ext>
                      </a:extLst>
                    </a:blip>
                    <a:stretch>
                      <a:fillRect/>
                    </a:stretch>
                  </pic:blipFill>
                  <pic:spPr>
                    <a:xfrm>
                      <a:off x="0" y="0"/>
                      <a:ext cx="2170176" cy="780288"/>
                    </a:xfrm>
                    <a:prstGeom prst="rect">
                      <a:avLst/>
                    </a:prstGeom>
                  </pic:spPr>
                </pic:pic>
              </a:graphicData>
            </a:graphic>
          </wp:inline>
        </w:drawing>
      </w:r>
    </w:p>
    <w:p w14:paraId="54AFCFA5" w14:textId="77777777" w:rsidR="008174F9" w:rsidRPr="00EE7446" w:rsidRDefault="008174F9" w:rsidP="00064443">
      <w:pPr>
        <w:keepNext/>
        <w:rPr>
          <w:szCs w:val="22"/>
        </w:rPr>
      </w:pPr>
    </w:p>
    <w:p w14:paraId="77BDBD7C" w14:textId="77777777" w:rsidR="00F022EA" w:rsidRDefault="00F022EA" w:rsidP="00064443">
      <w:pPr>
        <w:keepNext/>
        <w:rPr>
          <w:szCs w:val="22"/>
        </w:rPr>
      </w:pPr>
      <w:r>
        <w:rPr>
          <w:szCs w:val="22"/>
        </w:rPr>
        <w:t>Samuel Short, Director</w:t>
      </w:r>
    </w:p>
    <w:p w14:paraId="451B485D" w14:textId="77777777" w:rsidR="00F022EA" w:rsidRDefault="00F022EA" w:rsidP="00064443">
      <w:pPr>
        <w:keepNext/>
        <w:rPr>
          <w:szCs w:val="22"/>
        </w:rPr>
      </w:pPr>
      <w:r>
        <w:rPr>
          <w:szCs w:val="22"/>
        </w:rPr>
        <w:t>Air Permits Division</w:t>
      </w:r>
    </w:p>
    <w:p w14:paraId="42B3FD9D" w14:textId="77777777" w:rsidR="000A4038" w:rsidRPr="00EE7446" w:rsidRDefault="00F022EA" w:rsidP="00064443">
      <w:pPr>
        <w:keepNext/>
        <w:rPr>
          <w:szCs w:val="22"/>
        </w:rPr>
      </w:pPr>
      <w:r>
        <w:rPr>
          <w:szCs w:val="22"/>
        </w:rPr>
        <w:t>Office of Air</w:t>
      </w:r>
    </w:p>
    <w:p w14:paraId="0E15441C" w14:textId="77777777" w:rsidR="000A4038" w:rsidRPr="00EE7446" w:rsidRDefault="000A4038" w:rsidP="00064443">
      <w:pPr>
        <w:keepNext/>
        <w:rPr>
          <w:szCs w:val="22"/>
        </w:rPr>
      </w:pPr>
    </w:p>
    <w:p w14:paraId="60E29201" w14:textId="77777777" w:rsidR="000A4038" w:rsidRPr="00EE7446" w:rsidRDefault="000A4038" w:rsidP="00064443">
      <w:pPr>
        <w:keepNext/>
        <w:rPr>
          <w:szCs w:val="22"/>
        </w:rPr>
      </w:pPr>
      <w:r w:rsidRPr="00EE7446">
        <w:rPr>
          <w:szCs w:val="22"/>
        </w:rPr>
        <w:t>Enclosure</w:t>
      </w:r>
    </w:p>
    <w:p w14:paraId="6F08142A" w14:textId="77777777" w:rsidR="000A4038" w:rsidRPr="00EE7446" w:rsidRDefault="000A4038" w:rsidP="00064443">
      <w:pPr>
        <w:keepNext/>
        <w:rPr>
          <w:szCs w:val="22"/>
        </w:rPr>
      </w:pPr>
    </w:p>
    <w:p w14:paraId="23FA8D5D" w14:textId="77777777" w:rsidR="00F022EA" w:rsidRDefault="000A4038" w:rsidP="00CF3F19">
      <w:pPr>
        <w:keepNext/>
        <w:keepLines/>
        <w:tabs>
          <w:tab w:val="left" w:pos="547"/>
        </w:tabs>
        <w:ind w:left="792" w:hanging="792"/>
        <w:rPr>
          <w:szCs w:val="22"/>
        </w:rPr>
      </w:pPr>
      <w:r w:rsidRPr="00EE7446">
        <w:rPr>
          <w:szCs w:val="22"/>
        </w:rPr>
        <w:t>cc:</w:t>
      </w:r>
      <w:r w:rsidR="00F022EA">
        <w:rPr>
          <w:szCs w:val="22"/>
        </w:rPr>
        <w:tab/>
        <w:t>Code Compliance Manager, Code Compliance Division, City of El Paso, El Paso</w:t>
      </w:r>
    </w:p>
    <w:p w14:paraId="5E0DF73C" w14:textId="77777777" w:rsidR="00CF3F19" w:rsidRDefault="00F022EA" w:rsidP="00CF3F19">
      <w:pPr>
        <w:keepNext/>
        <w:keepLines/>
        <w:tabs>
          <w:tab w:val="left" w:pos="547"/>
        </w:tabs>
        <w:ind w:left="792" w:hanging="792"/>
        <w:rPr>
          <w:szCs w:val="22"/>
        </w:rPr>
      </w:pPr>
      <w:r>
        <w:rPr>
          <w:szCs w:val="22"/>
        </w:rPr>
        <w:tab/>
        <w:t>Air Section Manager, Region 6 - El Paso</w:t>
      </w:r>
    </w:p>
    <w:p w14:paraId="58D29974" w14:textId="77777777" w:rsidR="00CF3F19" w:rsidRPr="00EE7446" w:rsidRDefault="00CF3F19" w:rsidP="00064443">
      <w:pPr>
        <w:keepNext/>
        <w:rPr>
          <w:szCs w:val="22"/>
        </w:rPr>
      </w:pPr>
    </w:p>
    <w:p w14:paraId="2255DD1F" w14:textId="77777777" w:rsidR="000A4038" w:rsidRDefault="000A4038" w:rsidP="00045461">
      <w:pPr>
        <w:sectPr w:rsidR="000A4038" w:rsidSect="00B01D08">
          <w:headerReference w:type="default" r:id="rId12"/>
          <w:footerReference w:type="default" r:id="rId13"/>
          <w:type w:val="continuous"/>
          <w:pgSz w:w="12240" w:h="15840" w:code="1"/>
          <w:pgMar w:top="706" w:right="1440" w:bottom="1440" w:left="1440" w:header="720" w:footer="288" w:gutter="0"/>
          <w:cols w:space="720"/>
        </w:sectPr>
      </w:pPr>
      <w:r>
        <w:rPr>
          <w:sz w:val="16"/>
          <w:szCs w:val="16"/>
        </w:rPr>
        <w:t>Project Number:  </w:t>
      </w:r>
      <w:r w:rsidR="00F022EA">
        <w:rPr>
          <w:sz w:val="16"/>
          <w:szCs w:val="16"/>
        </w:rPr>
        <w:t>309002</w:t>
      </w:r>
    </w:p>
    <w:p w14:paraId="5310A9E7" w14:textId="24A2043A" w:rsidR="00772FDF" w:rsidRDefault="00F022EA" w:rsidP="004E063A">
      <w:pPr>
        <w:jc w:val="right"/>
      </w:pPr>
      <w:r>
        <w:lastRenderedPageBreak/>
        <w:t xml:space="preserve">August </w:t>
      </w:r>
      <w:r w:rsidR="008C6CDA">
        <w:t>26</w:t>
      </w:r>
      <w:r>
        <w:t>, 2020</w:t>
      </w:r>
    </w:p>
    <w:p w14:paraId="4152F33C" w14:textId="77777777" w:rsidR="00482578" w:rsidRDefault="00265B6C" w:rsidP="004E063A">
      <w:r w:rsidRPr="00566423">
        <w:t>THE HONORABLE</w:t>
      </w:r>
      <w:r>
        <w:t xml:space="preserve"> </w:t>
      </w:r>
      <w:r w:rsidR="00F022EA">
        <w:t>RICARDO SAMANIEGO</w:t>
      </w:r>
    </w:p>
    <w:p w14:paraId="264A295A" w14:textId="77777777" w:rsidR="00566423" w:rsidRDefault="00265B6C" w:rsidP="004E063A">
      <w:r w:rsidRPr="00566423">
        <w:t>COUNTY JUDGE</w:t>
      </w:r>
    </w:p>
    <w:p w14:paraId="06213266" w14:textId="77777777" w:rsidR="00566423" w:rsidRPr="00566423" w:rsidRDefault="00265B6C" w:rsidP="004E063A">
      <w:r w:rsidRPr="00566423">
        <w:t>COUNTY COURTHOUSE</w:t>
      </w:r>
    </w:p>
    <w:p w14:paraId="42971838" w14:textId="77777777" w:rsidR="00482578" w:rsidRDefault="00F022EA" w:rsidP="004E063A">
      <w:r>
        <w:t>500 E. SAN ANTONIO</w:t>
      </w:r>
    </w:p>
    <w:p w14:paraId="3988F9C8" w14:textId="77777777" w:rsidR="00482578" w:rsidRDefault="00F022EA" w:rsidP="004E063A">
      <w:r>
        <w:t>EL PASO TX  79901</w:t>
      </w:r>
    </w:p>
    <w:p w14:paraId="56E3348A" w14:textId="77777777" w:rsidR="00482578" w:rsidRDefault="00482578" w:rsidP="004E063A"/>
    <w:p w14:paraId="65636587" w14:textId="77777777" w:rsidR="00C36578" w:rsidRDefault="00C36578" w:rsidP="004E063A"/>
    <w:p w14:paraId="313ACC41" w14:textId="77777777" w:rsidR="009464A8" w:rsidRDefault="009464A8" w:rsidP="00952109">
      <w:pPr>
        <w:tabs>
          <w:tab w:val="left" w:pos="540"/>
        </w:tabs>
        <w:outlineLvl w:val="0"/>
      </w:pPr>
      <w:r w:rsidRPr="008F2E03">
        <w:t>Re:</w:t>
      </w:r>
      <w:r w:rsidRPr="008F2E03">
        <w:tab/>
      </w:r>
      <w:r w:rsidR="00634378" w:rsidRPr="00634378">
        <w:t>Prevention of Significant Deterioration Permit</w:t>
      </w:r>
    </w:p>
    <w:p w14:paraId="37BA95C8" w14:textId="77777777" w:rsidR="00822110" w:rsidRDefault="00822110" w:rsidP="00822110">
      <w:pPr>
        <w:tabs>
          <w:tab w:val="left" w:pos="540"/>
        </w:tabs>
        <w:ind w:left="540"/>
        <w:outlineLvl w:val="0"/>
        <w:rPr>
          <w:szCs w:val="22"/>
        </w:rPr>
      </w:pPr>
      <w:r w:rsidRPr="00EE7446">
        <w:rPr>
          <w:szCs w:val="22"/>
        </w:rPr>
        <w:t>Permit Numbers:</w:t>
      </w:r>
      <w:r>
        <w:rPr>
          <w:szCs w:val="22"/>
        </w:rPr>
        <w:t xml:space="preserve">  </w:t>
      </w:r>
      <w:r w:rsidR="00F022EA">
        <w:rPr>
          <w:szCs w:val="22"/>
        </w:rPr>
        <w:t>1467, PSDTX1090M1, N284, and GHGPSDTX199</w:t>
      </w:r>
    </w:p>
    <w:p w14:paraId="0C10EE07" w14:textId="77777777" w:rsidR="00445A20" w:rsidRPr="008F2E03" w:rsidRDefault="00F022EA" w:rsidP="00822110">
      <w:pPr>
        <w:tabs>
          <w:tab w:val="left" w:pos="540"/>
        </w:tabs>
        <w:ind w:left="540"/>
        <w:outlineLvl w:val="0"/>
      </w:pPr>
      <w:r>
        <w:t>El Paso Electric Company</w:t>
      </w:r>
    </w:p>
    <w:p w14:paraId="00884A41" w14:textId="77777777" w:rsidR="00482578" w:rsidRDefault="00F022EA" w:rsidP="004E063A">
      <w:pPr>
        <w:ind w:left="547"/>
      </w:pPr>
      <w:r>
        <w:t>Newman Power Station</w:t>
      </w:r>
    </w:p>
    <w:p w14:paraId="07954C93" w14:textId="77777777" w:rsidR="00482578" w:rsidRDefault="00F022EA" w:rsidP="004E063A">
      <w:pPr>
        <w:ind w:left="547"/>
      </w:pPr>
      <w:r>
        <w:t>El Paso, El Paso County</w:t>
      </w:r>
    </w:p>
    <w:p w14:paraId="05A75649" w14:textId="77777777" w:rsidR="00995278" w:rsidRDefault="00995278" w:rsidP="004E063A">
      <w:pPr>
        <w:ind w:left="547"/>
      </w:pPr>
      <w:r>
        <w:t xml:space="preserve">Regulated Entity Number:  </w:t>
      </w:r>
      <w:r w:rsidR="00F022EA">
        <w:t>RN100211309</w:t>
      </w:r>
    </w:p>
    <w:p w14:paraId="7FA5D3F1" w14:textId="77777777" w:rsidR="00995278" w:rsidRDefault="00995278" w:rsidP="004E063A">
      <w:pPr>
        <w:ind w:left="547"/>
      </w:pPr>
      <w:r>
        <w:t xml:space="preserve">Customer Reference Number:  </w:t>
      </w:r>
      <w:r w:rsidR="00F022EA">
        <w:t>CN600352819</w:t>
      </w:r>
    </w:p>
    <w:p w14:paraId="17C0CD8F" w14:textId="77777777" w:rsidR="00482578" w:rsidRDefault="00482578" w:rsidP="00445A20">
      <w:pPr>
        <w:ind w:left="540"/>
      </w:pPr>
    </w:p>
    <w:p w14:paraId="5A9AB2B3" w14:textId="77777777" w:rsidR="00482578" w:rsidRPr="00265B6C" w:rsidRDefault="00482578" w:rsidP="004E063A">
      <w:r w:rsidRPr="00265B6C">
        <w:t xml:space="preserve">Dear </w:t>
      </w:r>
      <w:r w:rsidR="004858A7" w:rsidRPr="00265B6C">
        <w:t>Judge</w:t>
      </w:r>
      <w:r w:rsidR="00EB01F3">
        <w:t xml:space="preserve"> </w:t>
      </w:r>
      <w:r w:rsidR="00F022EA">
        <w:t>Samaniego</w:t>
      </w:r>
      <w:r w:rsidRPr="00265B6C">
        <w:t>:</w:t>
      </w:r>
      <w:r w:rsidR="004858A7" w:rsidRPr="00265B6C">
        <w:t xml:space="preserve"> </w:t>
      </w:r>
    </w:p>
    <w:p w14:paraId="7BC66F5D" w14:textId="77777777" w:rsidR="001D3820" w:rsidRDefault="001D3820" w:rsidP="004E063A">
      <w:pPr>
        <w:sectPr w:rsidR="001D3820" w:rsidSect="008F2E03">
          <w:headerReference w:type="default" r:id="rId14"/>
          <w:footerReference w:type="default" r:id="rId15"/>
          <w:pgSz w:w="12240" w:h="15840" w:code="1"/>
          <w:pgMar w:top="706" w:right="1440" w:bottom="1440" w:left="1440" w:header="720" w:footer="288" w:gutter="0"/>
          <w:pgNumType w:start="1"/>
          <w:cols w:space="720"/>
        </w:sectPr>
      </w:pPr>
    </w:p>
    <w:p w14:paraId="06AB4A09" w14:textId="77777777" w:rsidR="00482578" w:rsidRDefault="00482578" w:rsidP="004E063A"/>
    <w:p w14:paraId="7443E97F" w14:textId="77777777" w:rsidR="004C6E57" w:rsidRDefault="004C6E57" w:rsidP="004C6E57">
      <w:r>
        <w:t xml:space="preserve">This letter serves as notification that </w:t>
      </w:r>
      <w:r w:rsidRPr="004C3C72">
        <w:t xml:space="preserve">the </w:t>
      </w:r>
      <w:r w:rsidR="00B977FA">
        <w:t>Texas Commission on Environmental Quality (TCEQ)</w:t>
      </w:r>
      <w:r w:rsidRPr="004C3C72">
        <w:t xml:space="preserve"> has completed the technical review of the above application and has prepared a preliminary decision and draft permit</w:t>
      </w:r>
      <w:r>
        <w:t xml:space="preserve">.  </w:t>
      </w:r>
      <w:r w:rsidR="00F022EA">
        <w:t>El Paso Electric Company</w:t>
      </w:r>
      <w:r>
        <w:t xml:space="preserve"> is now required to publish</w:t>
      </w:r>
      <w:r w:rsidR="00A052AC">
        <w:t xml:space="preserve"> </w:t>
      </w:r>
      <w:r>
        <w:t xml:space="preserve">notice </w:t>
      </w:r>
      <w:r w:rsidR="007A53D6">
        <w:t xml:space="preserve">of the application </w:t>
      </w:r>
      <w:r>
        <w:t xml:space="preserve">which would authorize construction of the </w:t>
      </w:r>
      <w:r w:rsidR="00F022EA">
        <w:t>Newman Power Station</w:t>
      </w:r>
      <w:r>
        <w:t xml:space="preserve"> </w:t>
      </w:r>
      <w:r w:rsidR="00D724F3">
        <w:t xml:space="preserve">located </w:t>
      </w:r>
      <w:r>
        <w:t xml:space="preserve">at </w:t>
      </w:r>
      <w:r w:rsidR="00F022EA">
        <w:t>4900 Stan Roberts Sr Ave</w:t>
      </w:r>
      <w:r>
        <w:t xml:space="preserve">, </w:t>
      </w:r>
      <w:r w:rsidR="00F022EA">
        <w:t>El Paso, El Paso</w:t>
      </w:r>
      <w:r>
        <w:t xml:space="preserve"> County, Texas </w:t>
      </w:r>
      <w:r w:rsidR="00F022EA">
        <w:t>79934</w:t>
      </w:r>
      <w:r>
        <w:t xml:space="preserve">.  You may view the following documents through the </w:t>
      </w:r>
      <w:r w:rsidR="00AB0F12" w:rsidRPr="00AB0F12">
        <w:t>Texas Commission on Environmental Quality</w:t>
      </w:r>
      <w:r>
        <w:t xml:space="preserve"> Web site at </w:t>
      </w:r>
      <w:hyperlink r:id="rId16" w:history="1">
        <w:r w:rsidR="004977BB">
          <w:rPr>
            <w:rStyle w:val="Hyperlink"/>
            <w:u w:val="none"/>
          </w:rPr>
          <w:t>www.tceq.texas.gov/goto/cid</w:t>
        </w:r>
      </w:hyperlink>
      <w:r w:rsidRPr="00017107">
        <w:t xml:space="preserve">: </w:t>
      </w:r>
      <w:r>
        <w:t xml:space="preserve"> </w:t>
      </w:r>
      <w:r w:rsidRPr="00017107">
        <w:t xml:space="preserve">the </w:t>
      </w:r>
      <w:r w:rsidR="00B977FA">
        <w:t>TCEQ</w:t>
      </w:r>
      <w:r w:rsidRPr="00017107">
        <w:t xml:space="preserve">’s preliminary decision which includes the draft permit, the </w:t>
      </w:r>
      <w:r w:rsidR="00B977FA">
        <w:t>TCEQ</w:t>
      </w:r>
      <w:r w:rsidRPr="00017107">
        <w:t xml:space="preserve">’s preliminary determination summary, the air quality analysis, and, </w:t>
      </w:r>
      <w:r>
        <w:t>once</w:t>
      </w:r>
      <w:r w:rsidRPr="00017107">
        <w:t xml:space="preserve"> available, the </w:t>
      </w:r>
      <w:r w:rsidR="00B977FA">
        <w:t>TCEQ</w:t>
      </w:r>
      <w:r w:rsidRPr="00017107">
        <w:t xml:space="preserve">’s response to comments and the final decision on this application. </w:t>
      </w:r>
      <w:r>
        <w:t>A</w:t>
      </w:r>
      <w:r w:rsidRPr="00017107">
        <w:t>ccess the Commissioners’ Integrated Data</w:t>
      </w:r>
      <w:r>
        <w:t>base (CID) using the above link and</w:t>
      </w:r>
      <w:r w:rsidRPr="00017107">
        <w:t xml:space="preserve"> enter the pe</w:t>
      </w:r>
      <w:r>
        <w:t>rmit number for this application</w:t>
      </w:r>
      <w:r w:rsidRPr="00017107">
        <w:t>.</w:t>
      </w:r>
      <w:r>
        <w:t xml:space="preserve">  </w:t>
      </w:r>
      <w:r w:rsidRPr="004735AD">
        <w:t>We will accept comments concerning the proposed project for a period of 30 days following publication of the public notice.</w:t>
      </w:r>
    </w:p>
    <w:p w14:paraId="6C61B01C" w14:textId="77777777" w:rsidR="00634378" w:rsidRPr="00634378" w:rsidRDefault="00634378" w:rsidP="004E063A">
      <w:pPr>
        <w:keepNext/>
      </w:pPr>
    </w:p>
    <w:p w14:paraId="7AAE0F7D" w14:textId="77777777" w:rsidR="009464A8" w:rsidRDefault="009464A8" w:rsidP="004E063A">
      <w:pPr>
        <w:keepNext/>
      </w:pPr>
      <w:r w:rsidRPr="007D18E5">
        <w:t>Sincerely,</w:t>
      </w:r>
    </w:p>
    <w:p w14:paraId="02952F37" w14:textId="77777777" w:rsidR="008174F9" w:rsidRPr="007D18E5" w:rsidRDefault="008174F9" w:rsidP="004E063A">
      <w:pPr>
        <w:keepNext/>
      </w:pPr>
    </w:p>
    <w:p w14:paraId="30410DC0" w14:textId="77777777" w:rsidR="009464A8" w:rsidRDefault="00F022EA" w:rsidP="004E063A">
      <w:pPr>
        <w:keepNext/>
      </w:pPr>
      <w:r>
        <w:rPr>
          <w:noProof/>
        </w:rPr>
        <w:drawing>
          <wp:inline distT="0" distB="0" distL="0" distR="0" wp14:anchorId="0411283A" wp14:editId="2140E5F4">
            <wp:extent cx="2170176" cy="780288"/>
            <wp:effectExtent l="0" t="0" r="1905" b="1270"/>
            <wp:docPr id="6" name="Picture 6" descr="Graphic of handwritten signature of Samuel Short, Division Director, TCEQ"/>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r:embed="rId10" r:link="rId11" cstate="print">
                      <a:extLst>
                        <a:ext uri="{28A0092B-C50C-407E-A947-70E740481C1C}">
                          <a14:useLocalDpi xmlns:a14="http://schemas.microsoft.com/office/drawing/2010/main" val="0"/>
                        </a:ext>
                      </a:extLst>
                    </a:blip>
                    <a:stretch>
                      <a:fillRect/>
                    </a:stretch>
                  </pic:blipFill>
                  <pic:spPr>
                    <a:xfrm>
                      <a:off x="0" y="0"/>
                      <a:ext cx="2170176" cy="780288"/>
                    </a:xfrm>
                    <a:prstGeom prst="rect">
                      <a:avLst/>
                    </a:prstGeom>
                  </pic:spPr>
                </pic:pic>
              </a:graphicData>
            </a:graphic>
          </wp:inline>
        </w:drawing>
      </w:r>
    </w:p>
    <w:p w14:paraId="4AB93E24" w14:textId="77777777" w:rsidR="008174F9" w:rsidRDefault="008174F9" w:rsidP="004E063A">
      <w:pPr>
        <w:keepNext/>
      </w:pPr>
    </w:p>
    <w:p w14:paraId="3F91CF2F" w14:textId="77777777" w:rsidR="00F022EA" w:rsidRDefault="00F022EA" w:rsidP="004E063A">
      <w:r>
        <w:t>Samuel Short, Director</w:t>
      </w:r>
    </w:p>
    <w:p w14:paraId="57C60B53" w14:textId="77777777" w:rsidR="00F022EA" w:rsidRDefault="00F022EA" w:rsidP="004E063A">
      <w:r>
        <w:t>Air Permits Division</w:t>
      </w:r>
    </w:p>
    <w:p w14:paraId="63AD5368" w14:textId="77777777" w:rsidR="00482578" w:rsidRPr="00F13C9D" w:rsidRDefault="00F022EA" w:rsidP="004E063A">
      <w:r>
        <w:t>Office of Air</w:t>
      </w:r>
    </w:p>
    <w:p w14:paraId="0B6597F9" w14:textId="77777777" w:rsidR="00DF6ACC" w:rsidRDefault="00DF6ACC" w:rsidP="004E063A"/>
    <w:p w14:paraId="5383E11B" w14:textId="77777777" w:rsidR="005C11A5" w:rsidRPr="000B0E5E" w:rsidRDefault="00DF6ACC" w:rsidP="004E063A">
      <w:pPr>
        <w:sectPr w:rsidR="005C11A5" w:rsidRPr="000B0E5E" w:rsidSect="00EC69EF">
          <w:headerReference w:type="default" r:id="rId17"/>
          <w:footerReference w:type="default" r:id="rId18"/>
          <w:type w:val="continuous"/>
          <w:pgSz w:w="12240" w:h="15840"/>
          <w:pgMar w:top="1440" w:right="1440" w:bottom="720" w:left="1440" w:header="1440" w:footer="1440" w:gutter="0"/>
          <w:pgNumType w:start="1"/>
          <w:cols w:space="720"/>
        </w:sectPr>
      </w:pPr>
      <w:r>
        <w:t>Enclosure</w:t>
      </w:r>
    </w:p>
    <w:p w14:paraId="055FA4C0" w14:textId="0F7A056B" w:rsidR="005C11A5" w:rsidRDefault="00F022EA" w:rsidP="004E063A">
      <w:pPr>
        <w:jc w:val="right"/>
      </w:pPr>
      <w:r>
        <w:lastRenderedPageBreak/>
        <w:t xml:space="preserve">August </w:t>
      </w:r>
      <w:r w:rsidR="008C6CDA">
        <w:t>26</w:t>
      </w:r>
      <w:r>
        <w:t>, 2020</w:t>
      </w:r>
    </w:p>
    <w:p w14:paraId="4140085B" w14:textId="77777777" w:rsidR="005C11A5" w:rsidRDefault="00265B6C" w:rsidP="004E063A">
      <w:r w:rsidRPr="003A5E73">
        <w:t>THE HONORABLE</w:t>
      </w:r>
      <w:r>
        <w:t xml:space="preserve"> </w:t>
      </w:r>
      <w:r w:rsidR="00F022EA">
        <w:t>DEE MARGO</w:t>
      </w:r>
    </w:p>
    <w:p w14:paraId="508D6426" w14:textId="77777777" w:rsidR="005C11A5" w:rsidRDefault="00265B6C" w:rsidP="004E063A">
      <w:r w:rsidRPr="00967979">
        <w:t>MAYOR OF</w:t>
      </w:r>
      <w:r>
        <w:t xml:space="preserve"> </w:t>
      </w:r>
      <w:r w:rsidR="00F022EA">
        <w:t>EL PASO</w:t>
      </w:r>
    </w:p>
    <w:p w14:paraId="5B47DE85" w14:textId="77777777" w:rsidR="003A5E73" w:rsidRDefault="00F022EA" w:rsidP="004E063A">
      <w:r>
        <w:t>300 N. CAMPBELL</w:t>
      </w:r>
    </w:p>
    <w:p w14:paraId="6F30708D" w14:textId="77777777" w:rsidR="005E1F31" w:rsidRDefault="00F022EA" w:rsidP="004E063A">
      <w:r>
        <w:t>EL PASO TX  79901</w:t>
      </w:r>
    </w:p>
    <w:p w14:paraId="305AC211" w14:textId="77777777" w:rsidR="005C11A5" w:rsidRDefault="005C11A5" w:rsidP="004E063A"/>
    <w:p w14:paraId="24D3CEEF" w14:textId="77777777" w:rsidR="006B4638" w:rsidRDefault="006B4638" w:rsidP="004E063A"/>
    <w:p w14:paraId="6CB6689C" w14:textId="77777777" w:rsidR="005C11A5" w:rsidRDefault="005C11A5" w:rsidP="00952109">
      <w:pPr>
        <w:tabs>
          <w:tab w:val="left" w:pos="540"/>
        </w:tabs>
        <w:outlineLvl w:val="0"/>
      </w:pPr>
      <w:r w:rsidRPr="008F2E03">
        <w:t>Re:</w:t>
      </w:r>
      <w:r w:rsidRPr="008F2E03">
        <w:tab/>
      </w:r>
      <w:r w:rsidRPr="00634378">
        <w:t>Prevention of Significant Deterioration Permit</w:t>
      </w:r>
    </w:p>
    <w:p w14:paraId="2CD814F2" w14:textId="77777777" w:rsidR="005C58C1" w:rsidRDefault="005C58C1" w:rsidP="005C58C1">
      <w:pPr>
        <w:tabs>
          <w:tab w:val="left" w:pos="540"/>
        </w:tabs>
        <w:ind w:left="540"/>
        <w:outlineLvl w:val="0"/>
        <w:rPr>
          <w:szCs w:val="22"/>
        </w:rPr>
      </w:pPr>
      <w:r w:rsidRPr="00EE7446">
        <w:rPr>
          <w:szCs w:val="22"/>
        </w:rPr>
        <w:t>Permit Numbers:</w:t>
      </w:r>
      <w:r>
        <w:rPr>
          <w:szCs w:val="22"/>
        </w:rPr>
        <w:t xml:space="preserve">  </w:t>
      </w:r>
      <w:r w:rsidR="00F022EA">
        <w:rPr>
          <w:szCs w:val="22"/>
        </w:rPr>
        <w:t>1467, PSDTX1090M1, N284, and GHGPSDTX199</w:t>
      </w:r>
    </w:p>
    <w:p w14:paraId="78A84D85" w14:textId="77777777" w:rsidR="00445A20" w:rsidRPr="008F2E03" w:rsidRDefault="00F022EA" w:rsidP="005C58C1">
      <w:pPr>
        <w:tabs>
          <w:tab w:val="left" w:pos="540"/>
        </w:tabs>
        <w:ind w:left="540"/>
        <w:outlineLvl w:val="0"/>
      </w:pPr>
      <w:r>
        <w:t>El Paso Electric Company</w:t>
      </w:r>
    </w:p>
    <w:p w14:paraId="6BB2DDB3" w14:textId="77777777" w:rsidR="005C11A5" w:rsidRDefault="00F022EA" w:rsidP="004E063A">
      <w:pPr>
        <w:ind w:left="547"/>
      </w:pPr>
      <w:r>
        <w:t>Newman Power Station</w:t>
      </w:r>
    </w:p>
    <w:p w14:paraId="47F01BEE" w14:textId="77777777" w:rsidR="005C11A5" w:rsidRDefault="00F022EA" w:rsidP="004E063A">
      <w:pPr>
        <w:ind w:left="547"/>
      </w:pPr>
      <w:r>
        <w:t>El Paso, El Paso County</w:t>
      </w:r>
    </w:p>
    <w:p w14:paraId="616C55B2" w14:textId="77777777" w:rsidR="005C11A5" w:rsidRDefault="005C11A5" w:rsidP="004E063A">
      <w:pPr>
        <w:ind w:left="547"/>
      </w:pPr>
      <w:r>
        <w:t xml:space="preserve">Regulated Entity Number:  </w:t>
      </w:r>
      <w:r w:rsidR="00F022EA">
        <w:t>RN100211309</w:t>
      </w:r>
    </w:p>
    <w:p w14:paraId="14207E82" w14:textId="77777777" w:rsidR="005C11A5" w:rsidRDefault="005C11A5" w:rsidP="004E063A">
      <w:pPr>
        <w:ind w:left="547"/>
      </w:pPr>
      <w:r>
        <w:t xml:space="preserve">Customer Reference Number:  </w:t>
      </w:r>
      <w:r w:rsidR="00F022EA">
        <w:t>CN600352819</w:t>
      </w:r>
    </w:p>
    <w:p w14:paraId="3DA209D5" w14:textId="77777777" w:rsidR="005C11A5" w:rsidRDefault="005C11A5" w:rsidP="00445A20">
      <w:pPr>
        <w:ind w:left="540"/>
      </w:pPr>
    </w:p>
    <w:p w14:paraId="0C600A99" w14:textId="77777777" w:rsidR="005C11A5" w:rsidRPr="008E425F" w:rsidRDefault="005C11A5" w:rsidP="004E063A">
      <w:r w:rsidRPr="008E425F">
        <w:t xml:space="preserve">Dear </w:t>
      </w:r>
      <w:r w:rsidR="003A5E73" w:rsidRPr="008E425F">
        <w:t>Mayor</w:t>
      </w:r>
      <w:r w:rsidR="00EB01F3">
        <w:t xml:space="preserve"> </w:t>
      </w:r>
      <w:r w:rsidR="00F022EA">
        <w:t>Margo</w:t>
      </w:r>
      <w:r w:rsidRPr="008E425F">
        <w:t>:</w:t>
      </w:r>
      <w:r w:rsidR="003A5E73" w:rsidRPr="008E425F">
        <w:t xml:space="preserve"> </w:t>
      </w:r>
    </w:p>
    <w:p w14:paraId="5B83375E" w14:textId="77777777" w:rsidR="005C11A5" w:rsidRDefault="005C11A5" w:rsidP="004E063A">
      <w:pPr>
        <w:sectPr w:rsidR="005C11A5" w:rsidSect="008F2E03">
          <w:headerReference w:type="even" r:id="rId19"/>
          <w:headerReference w:type="default" r:id="rId20"/>
          <w:footerReference w:type="even" r:id="rId21"/>
          <w:footerReference w:type="default" r:id="rId22"/>
          <w:headerReference w:type="first" r:id="rId23"/>
          <w:footerReference w:type="first" r:id="rId24"/>
          <w:pgSz w:w="12240" w:h="15840" w:code="1"/>
          <w:pgMar w:top="706" w:right="1440" w:bottom="1440" w:left="1440" w:header="720" w:footer="288" w:gutter="0"/>
          <w:pgNumType w:start="1"/>
          <w:cols w:space="720"/>
        </w:sectPr>
      </w:pPr>
    </w:p>
    <w:p w14:paraId="53EFFC4C" w14:textId="77777777" w:rsidR="005C11A5" w:rsidRDefault="005C11A5" w:rsidP="004E063A"/>
    <w:p w14:paraId="38AEBFB5" w14:textId="77777777" w:rsidR="004C6E57" w:rsidRDefault="004C6E57" w:rsidP="004C6E57">
      <w:r>
        <w:t xml:space="preserve">This letter serves as notification that </w:t>
      </w:r>
      <w:r w:rsidRPr="004C3C72">
        <w:t xml:space="preserve">the </w:t>
      </w:r>
      <w:r w:rsidR="00B977FA">
        <w:t>Texas Commission on Environmental Quality (TCEQ)</w:t>
      </w:r>
      <w:r w:rsidRPr="004C3C72">
        <w:t xml:space="preserve"> has completed the technical review of the above application and has prepared a preliminary decision and draft permit</w:t>
      </w:r>
      <w:r>
        <w:t xml:space="preserve">. </w:t>
      </w:r>
      <w:r w:rsidR="00F022EA">
        <w:t>El Paso Electric Company</w:t>
      </w:r>
      <w:r>
        <w:t xml:space="preserve"> is now required to publish notice </w:t>
      </w:r>
      <w:r w:rsidR="00342D0A">
        <w:t xml:space="preserve">of the application </w:t>
      </w:r>
      <w:r>
        <w:t xml:space="preserve">which would authorize construction of the </w:t>
      </w:r>
      <w:r w:rsidR="00F022EA">
        <w:t>Newman Power Station</w:t>
      </w:r>
      <w:r>
        <w:t xml:space="preserve"> </w:t>
      </w:r>
      <w:r w:rsidR="00262222">
        <w:t xml:space="preserve">located </w:t>
      </w:r>
      <w:r>
        <w:t xml:space="preserve">at </w:t>
      </w:r>
      <w:r w:rsidR="00F022EA">
        <w:t>4900 Stan Roberts Sr Ave</w:t>
      </w:r>
      <w:r>
        <w:t xml:space="preserve">, </w:t>
      </w:r>
      <w:r w:rsidR="00F022EA">
        <w:t>El Paso, El Paso</w:t>
      </w:r>
      <w:r>
        <w:t xml:space="preserve"> County, Texas </w:t>
      </w:r>
      <w:r w:rsidR="00F022EA">
        <w:t>79934</w:t>
      </w:r>
      <w:r>
        <w:t xml:space="preserve">.  You may view the following documents through the </w:t>
      </w:r>
      <w:r w:rsidR="00AB0F12" w:rsidRPr="00AB0F12">
        <w:t xml:space="preserve">Texas Commission on Environmental Quality </w:t>
      </w:r>
      <w:r>
        <w:t xml:space="preserve">Web site at </w:t>
      </w:r>
      <w:hyperlink r:id="rId25" w:history="1">
        <w:r w:rsidR="004977BB">
          <w:rPr>
            <w:rStyle w:val="Hyperlink"/>
            <w:u w:val="none"/>
          </w:rPr>
          <w:t>www.tceq.texas.gov/goto/cid</w:t>
        </w:r>
      </w:hyperlink>
      <w:r w:rsidRPr="00017107">
        <w:t xml:space="preserve">: </w:t>
      </w:r>
      <w:r>
        <w:t xml:space="preserve"> </w:t>
      </w:r>
      <w:r w:rsidRPr="00017107">
        <w:t xml:space="preserve">the </w:t>
      </w:r>
      <w:r w:rsidR="00B977FA">
        <w:t>TCEQ</w:t>
      </w:r>
      <w:r w:rsidRPr="00017107">
        <w:t xml:space="preserve">’s preliminary decision which includes the draft permit, the </w:t>
      </w:r>
      <w:r w:rsidR="00B977FA">
        <w:t>TCEQ</w:t>
      </w:r>
      <w:r w:rsidRPr="00017107">
        <w:t xml:space="preserve">’s preliminary determination summary, the air quality analysis, and, </w:t>
      </w:r>
      <w:r>
        <w:t>once</w:t>
      </w:r>
      <w:r w:rsidRPr="00017107">
        <w:t xml:space="preserve"> available, the </w:t>
      </w:r>
      <w:r w:rsidR="00B977FA">
        <w:t>TCEQ</w:t>
      </w:r>
      <w:r w:rsidRPr="00017107">
        <w:t xml:space="preserve">’s response to comments and the final decision on this application. </w:t>
      </w:r>
      <w:r>
        <w:t>A</w:t>
      </w:r>
      <w:r w:rsidRPr="00017107">
        <w:t>ccess the Commissioners’ Integrated Data</w:t>
      </w:r>
      <w:r>
        <w:t>base (CID) using the above link and</w:t>
      </w:r>
      <w:r w:rsidRPr="00017107">
        <w:t xml:space="preserve"> enter the pe</w:t>
      </w:r>
      <w:r>
        <w:t>rmit number for this application</w:t>
      </w:r>
      <w:r w:rsidRPr="00017107">
        <w:t>.</w:t>
      </w:r>
      <w:r>
        <w:t xml:space="preserve">  </w:t>
      </w:r>
      <w:r w:rsidRPr="004735AD">
        <w:t>We will accept comments concerning the proposed project for a period of 30 days following publication of the public notice.</w:t>
      </w:r>
    </w:p>
    <w:p w14:paraId="22FD6343" w14:textId="77777777" w:rsidR="005C11A5" w:rsidRPr="00634378" w:rsidRDefault="005C11A5" w:rsidP="004E063A">
      <w:pPr>
        <w:keepNext/>
      </w:pPr>
    </w:p>
    <w:p w14:paraId="6DD5D961" w14:textId="77777777" w:rsidR="005C11A5" w:rsidRDefault="005C11A5" w:rsidP="004E063A">
      <w:pPr>
        <w:keepNext/>
      </w:pPr>
      <w:r w:rsidRPr="007D18E5">
        <w:t>Sincerely,</w:t>
      </w:r>
    </w:p>
    <w:p w14:paraId="4001487D" w14:textId="77777777" w:rsidR="008174F9" w:rsidRPr="007D18E5" w:rsidRDefault="008174F9" w:rsidP="004E063A">
      <w:pPr>
        <w:keepNext/>
      </w:pPr>
    </w:p>
    <w:p w14:paraId="0C46ACC5" w14:textId="77777777" w:rsidR="005C11A5" w:rsidRDefault="00F022EA" w:rsidP="004E063A">
      <w:pPr>
        <w:keepNext/>
      </w:pPr>
      <w:r>
        <w:rPr>
          <w:noProof/>
        </w:rPr>
        <w:drawing>
          <wp:inline distT="0" distB="0" distL="0" distR="0" wp14:anchorId="51C293E9" wp14:editId="30B13C6B">
            <wp:extent cx="2170176" cy="780288"/>
            <wp:effectExtent l="0" t="0" r="1905" b="1270"/>
            <wp:docPr id="7" name="Picture 7" descr="Graphic of handwritten signature of Samuel Short, Division Director, TCEQ"/>
            <wp:cNvGraphicFramePr/>
            <a:graphic xmlns:a="http://schemas.openxmlformats.org/drawingml/2006/main">
              <a:graphicData uri="http://schemas.openxmlformats.org/drawingml/2006/picture">
                <pic:pic xmlns:pic="http://schemas.openxmlformats.org/drawingml/2006/picture">
                  <pic:nvPicPr>
                    <pic:cNvPr id="7" name=""/>
                    <pic:cNvPicPr/>
                  </pic:nvPicPr>
                  <pic:blipFill>
                    <a:blip r:embed="rId10" r:link="rId11" cstate="print">
                      <a:extLst>
                        <a:ext uri="{28A0092B-C50C-407E-A947-70E740481C1C}">
                          <a14:useLocalDpi xmlns:a14="http://schemas.microsoft.com/office/drawing/2010/main" val="0"/>
                        </a:ext>
                      </a:extLst>
                    </a:blip>
                    <a:stretch>
                      <a:fillRect/>
                    </a:stretch>
                  </pic:blipFill>
                  <pic:spPr>
                    <a:xfrm>
                      <a:off x="0" y="0"/>
                      <a:ext cx="2170176" cy="780288"/>
                    </a:xfrm>
                    <a:prstGeom prst="rect">
                      <a:avLst/>
                    </a:prstGeom>
                  </pic:spPr>
                </pic:pic>
              </a:graphicData>
            </a:graphic>
          </wp:inline>
        </w:drawing>
      </w:r>
    </w:p>
    <w:p w14:paraId="0E5EAE60" w14:textId="77777777" w:rsidR="008174F9" w:rsidRDefault="008174F9" w:rsidP="004E063A">
      <w:pPr>
        <w:keepNext/>
      </w:pPr>
    </w:p>
    <w:p w14:paraId="6154642D" w14:textId="77777777" w:rsidR="00F022EA" w:rsidRDefault="00F022EA" w:rsidP="004E063A">
      <w:r>
        <w:t>Samuel Short, Director</w:t>
      </w:r>
    </w:p>
    <w:p w14:paraId="7D94013D" w14:textId="77777777" w:rsidR="00F022EA" w:rsidRDefault="00F022EA" w:rsidP="004E063A">
      <w:r>
        <w:t>Air Permits Division</w:t>
      </w:r>
    </w:p>
    <w:p w14:paraId="32007AC5" w14:textId="77777777" w:rsidR="005C11A5" w:rsidRPr="00F13C9D" w:rsidRDefault="00F022EA" w:rsidP="004E063A">
      <w:r>
        <w:t>Office of Air</w:t>
      </w:r>
    </w:p>
    <w:p w14:paraId="5772A9E9" w14:textId="77777777" w:rsidR="00DF6ACC" w:rsidRDefault="00DF6ACC" w:rsidP="004E063A"/>
    <w:p w14:paraId="64ED4162" w14:textId="77777777" w:rsidR="005C11A5" w:rsidRPr="004E7B48" w:rsidRDefault="00DF6ACC" w:rsidP="004E063A">
      <w:pPr>
        <w:sectPr w:rsidR="005C11A5" w:rsidRPr="004E7B48" w:rsidSect="00EC69EF">
          <w:headerReference w:type="default" r:id="rId26"/>
          <w:footerReference w:type="default" r:id="rId27"/>
          <w:type w:val="continuous"/>
          <w:pgSz w:w="12240" w:h="15840"/>
          <w:pgMar w:top="1440" w:right="1440" w:bottom="720" w:left="1440" w:header="1440" w:footer="1440" w:gutter="0"/>
          <w:pgNumType w:start="1"/>
          <w:cols w:space="720"/>
        </w:sectPr>
      </w:pPr>
      <w:r>
        <w:t>Enclosure</w:t>
      </w:r>
    </w:p>
    <w:p w14:paraId="7CF24276" w14:textId="3925F892" w:rsidR="00F868B5" w:rsidRDefault="00F022EA" w:rsidP="004E063A">
      <w:pPr>
        <w:jc w:val="right"/>
      </w:pPr>
      <w:r>
        <w:lastRenderedPageBreak/>
        <w:t xml:space="preserve">August </w:t>
      </w:r>
      <w:r w:rsidR="008C6CDA">
        <w:t>26</w:t>
      </w:r>
      <w:r>
        <w:t>, 2020</w:t>
      </w:r>
    </w:p>
    <w:p w14:paraId="74EC9E5A" w14:textId="77777777" w:rsidR="00F868B5" w:rsidRDefault="00803ED7" w:rsidP="004E063A">
      <w:r>
        <w:t>MS ANNETTE GUTIERREZ</w:t>
      </w:r>
    </w:p>
    <w:p w14:paraId="3483DBB5" w14:textId="77777777" w:rsidR="00F868B5" w:rsidRDefault="00F022EA" w:rsidP="004E063A">
      <w:r>
        <w:t>RIO GRANDE COU</w:t>
      </w:r>
      <w:r w:rsidR="0074039E">
        <w:t>N</w:t>
      </w:r>
      <w:r>
        <w:t>CIL OF GOVERNMENTS</w:t>
      </w:r>
    </w:p>
    <w:p w14:paraId="41906FB8" w14:textId="77777777" w:rsidR="00F868B5" w:rsidRDefault="00F022EA" w:rsidP="004E063A">
      <w:r>
        <w:t>8037 LOCKHEED, STE. 100</w:t>
      </w:r>
    </w:p>
    <w:p w14:paraId="5D1AABD3" w14:textId="77777777" w:rsidR="00F868B5" w:rsidRDefault="00F022EA" w:rsidP="004E063A">
      <w:r>
        <w:t>EL PASO TX  79925</w:t>
      </w:r>
    </w:p>
    <w:p w14:paraId="633EB084" w14:textId="77777777" w:rsidR="00F868B5" w:rsidRDefault="00F868B5" w:rsidP="004E063A"/>
    <w:p w14:paraId="7706A33F" w14:textId="77777777" w:rsidR="006C6AC6" w:rsidRDefault="006C6AC6" w:rsidP="004E063A"/>
    <w:p w14:paraId="54B1AC49" w14:textId="77777777" w:rsidR="00F868B5" w:rsidRDefault="00F868B5" w:rsidP="00952109">
      <w:pPr>
        <w:tabs>
          <w:tab w:val="left" w:pos="540"/>
        </w:tabs>
        <w:outlineLvl w:val="0"/>
      </w:pPr>
      <w:r w:rsidRPr="008F2E03">
        <w:t>Re:</w:t>
      </w:r>
      <w:r w:rsidRPr="008F2E03">
        <w:tab/>
      </w:r>
      <w:r w:rsidRPr="00634378">
        <w:t>Prevention of Significant Deterioration Permit</w:t>
      </w:r>
    </w:p>
    <w:p w14:paraId="3F2B44DC" w14:textId="77777777" w:rsidR="00CB3DD2" w:rsidRDefault="00CB3DD2" w:rsidP="00CB3DD2">
      <w:pPr>
        <w:tabs>
          <w:tab w:val="left" w:pos="540"/>
        </w:tabs>
        <w:ind w:left="540"/>
        <w:outlineLvl w:val="0"/>
        <w:rPr>
          <w:szCs w:val="22"/>
        </w:rPr>
      </w:pPr>
      <w:r w:rsidRPr="00EE7446">
        <w:rPr>
          <w:szCs w:val="22"/>
        </w:rPr>
        <w:t>Permit Numbers:</w:t>
      </w:r>
      <w:r>
        <w:rPr>
          <w:szCs w:val="22"/>
        </w:rPr>
        <w:t xml:space="preserve">  </w:t>
      </w:r>
      <w:r w:rsidR="00F022EA">
        <w:rPr>
          <w:szCs w:val="22"/>
        </w:rPr>
        <w:t>1467, PSDTX1090M1, N284, and GHGPSDTX199</w:t>
      </w:r>
    </w:p>
    <w:p w14:paraId="79FD8BAD" w14:textId="77777777" w:rsidR="00042C7C" w:rsidRPr="008F2E03" w:rsidRDefault="00F022EA" w:rsidP="00CB3DD2">
      <w:pPr>
        <w:tabs>
          <w:tab w:val="left" w:pos="540"/>
        </w:tabs>
        <w:ind w:left="540"/>
        <w:outlineLvl w:val="0"/>
      </w:pPr>
      <w:r>
        <w:t>El Paso Electric Company</w:t>
      </w:r>
    </w:p>
    <w:p w14:paraId="0EE4714C" w14:textId="77777777" w:rsidR="00F868B5" w:rsidRDefault="00F022EA" w:rsidP="004E063A">
      <w:pPr>
        <w:ind w:left="547"/>
      </w:pPr>
      <w:r>
        <w:t>Newman Power Station</w:t>
      </w:r>
    </w:p>
    <w:p w14:paraId="6CDB376A" w14:textId="77777777" w:rsidR="00F868B5" w:rsidRDefault="00F022EA" w:rsidP="004E063A">
      <w:pPr>
        <w:ind w:left="547"/>
      </w:pPr>
      <w:r>
        <w:t>El Paso, El Paso County</w:t>
      </w:r>
    </w:p>
    <w:p w14:paraId="30E9D04D" w14:textId="77777777" w:rsidR="00F868B5" w:rsidRDefault="00F868B5" w:rsidP="004E063A">
      <w:pPr>
        <w:ind w:left="547"/>
      </w:pPr>
      <w:r>
        <w:t xml:space="preserve">Regulated Entity Number:  </w:t>
      </w:r>
      <w:r w:rsidR="00F022EA">
        <w:t>RN100211309</w:t>
      </w:r>
    </w:p>
    <w:p w14:paraId="14E8D7F1" w14:textId="77777777" w:rsidR="00F868B5" w:rsidRDefault="00F868B5" w:rsidP="004E063A">
      <w:pPr>
        <w:ind w:left="547"/>
      </w:pPr>
      <w:r>
        <w:t xml:space="preserve">Customer Reference Number:  </w:t>
      </w:r>
      <w:r w:rsidR="00F022EA">
        <w:t>CN600352819</w:t>
      </w:r>
    </w:p>
    <w:p w14:paraId="43B0F458" w14:textId="77777777" w:rsidR="00F868B5" w:rsidRDefault="00F868B5" w:rsidP="00042C7C">
      <w:pPr>
        <w:ind w:left="540"/>
      </w:pPr>
    </w:p>
    <w:p w14:paraId="769AABDB" w14:textId="77777777" w:rsidR="00F868B5" w:rsidRDefault="00F868B5" w:rsidP="004E063A">
      <w:r>
        <w:t xml:space="preserve">Dear </w:t>
      </w:r>
      <w:r w:rsidR="0025188C">
        <w:t>Ms. Gutierrez</w:t>
      </w:r>
      <w:r>
        <w:t>:</w:t>
      </w:r>
    </w:p>
    <w:p w14:paraId="26BFF33C" w14:textId="77777777" w:rsidR="00F868B5" w:rsidRDefault="00F868B5" w:rsidP="004E063A">
      <w:pPr>
        <w:sectPr w:rsidR="00F868B5" w:rsidSect="008F2E03">
          <w:headerReference w:type="even" r:id="rId28"/>
          <w:headerReference w:type="default" r:id="rId29"/>
          <w:footerReference w:type="even" r:id="rId30"/>
          <w:footerReference w:type="default" r:id="rId31"/>
          <w:headerReference w:type="first" r:id="rId32"/>
          <w:footerReference w:type="first" r:id="rId33"/>
          <w:pgSz w:w="12240" w:h="15840" w:code="1"/>
          <w:pgMar w:top="706" w:right="1440" w:bottom="1440" w:left="1440" w:header="720" w:footer="288" w:gutter="0"/>
          <w:pgNumType w:start="1"/>
          <w:cols w:space="720"/>
        </w:sectPr>
      </w:pPr>
    </w:p>
    <w:p w14:paraId="2CE3163F" w14:textId="77777777" w:rsidR="00F868B5" w:rsidRDefault="00F868B5" w:rsidP="004E063A"/>
    <w:p w14:paraId="1ED93360" w14:textId="77777777" w:rsidR="004C6E57" w:rsidRDefault="004C6E57" w:rsidP="004C6E57">
      <w:r>
        <w:t xml:space="preserve">This letter serves as notification that </w:t>
      </w:r>
      <w:r w:rsidRPr="004C3C72">
        <w:t xml:space="preserve">the </w:t>
      </w:r>
      <w:r w:rsidR="00B977FA">
        <w:t>Texas Commission on Environmental Quality (TCEQ)</w:t>
      </w:r>
      <w:r w:rsidRPr="004C3C72">
        <w:t xml:space="preserve"> has completed the technical review of the above application and has prepared a preliminary decision and draft permit</w:t>
      </w:r>
      <w:r>
        <w:t xml:space="preserve">.  </w:t>
      </w:r>
      <w:r w:rsidR="00F022EA">
        <w:t>El Paso Electric Company</w:t>
      </w:r>
      <w:r>
        <w:t xml:space="preserve"> is now required to publish notice </w:t>
      </w:r>
      <w:r w:rsidR="00342D0A">
        <w:t xml:space="preserve">of the application </w:t>
      </w:r>
      <w:r>
        <w:t xml:space="preserve">which would authorize construction of the </w:t>
      </w:r>
      <w:r w:rsidR="00F022EA">
        <w:t>Newman Power Station</w:t>
      </w:r>
      <w:r>
        <w:t xml:space="preserve"> </w:t>
      </w:r>
      <w:r w:rsidR="000465F1">
        <w:t xml:space="preserve">located </w:t>
      </w:r>
      <w:r>
        <w:t xml:space="preserve">at </w:t>
      </w:r>
      <w:r w:rsidR="00F022EA">
        <w:t>4900 Stan Roberts Sr Ave</w:t>
      </w:r>
      <w:r>
        <w:t xml:space="preserve">, </w:t>
      </w:r>
      <w:r w:rsidR="00F022EA">
        <w:t>El Paso, El Paso</w:t>
      </w:r>
      <w:r>
        <w:t xml:space="preserve"> County, Texas </w:t>
      </w:r>
      <w:r w:rsidR="00F022EA">
        <w:t>79934</w:t>
      </w:r>
      <w:r>
        <w:t xml:space="preserve">.  You may view the following documents through the </w:t>
      </w:r>
      <w:r w:rsidR="00AB0F12" w:rsidRPr="00AB0F12">
        <w:t xml:space="preserve">Texas Commission on Environmental Quality </w:t>
      </w:r>
      <w:r>
        <w:t xml:space="preserve">Web site at </w:t>
      </w:r>
      <w:hyperlink r:id="rId34" w:history="1">
        <w:r w:rsidR="004977BB">
          <w:rPr>
            <w:rStyle w:val="Hyperlink"/>
            <w:u w:val="none"/>
          </w:rPr>
          <w:t>www.tceq.texas.gov/goto/cid</w:t>
        </w:r>
      </w:hyperlink>
      <w:r w:rsidRPr="00017107">
        <w:t xml:space="preserve">: </w:t>
      </w:r>
      <w:r>
        <w:t xml:space="preserve"> </w:t>
      </w:r>
      <w:r w:rsidRPr="00017107">
        <w:t xml:space="preserve">the </w:t>
      </w:r>
      <w:r w:rsidR="00B977FA">
        <w:t>TCEQ</w:t>
      </w:r>
      <w:r w:rsidRPr="00017107">
        <w:t xml:space="preserve">’s preliminary decision which includes the draft permit, the </w:t>
      </w:r>
      <w:r w:rsidR="00B977FA">
        <w:t>TCEQ</w:t>
      </w:r>
      <w:r w:rsidRPr="00017107">
        <w:t xml:space="preserve">’s preliminary determination summary, the air quality analysis, and, </w:t>
      </w:r>
      <w:r>
        <w:t>once</w:t>
      </w:r>
      <w:r w:rsidRPr="00017107">
        <w:t xml:space="preserve"> available, the </w:t>
      </w:r>
      <w:r w:rsidR="00B977FA">
        <w:t>TCEQ</w:t>
      </w:r>
      <w:r w:rsidRPr="00017107">
        <w:t xml:space="preserve">’s response to comments and the final decision on this application. </w:t>
      </w:r>
      <w:r>
        <w:t>A</w:t>
      </w:r>
      <w:r w:rsidRPr="00017107">
        <w:t>ccess the Commissioners’ Integrated Data</w:t>
      </w:r>
      <w:r>
        <w:t>base (CID) using the above link and</w:t>
      </w:r>
      <w:r w:rsidRPr="00017107">
        <w:t xml:space="preserve"> enter the pe</w:t>
      </w:r>
      <w:r>
        <w:t>rmit number for this application</w:t>
      </w:r>
      <w:r w:rsidRPr="00017107">
        <w:t>.</w:t>
      </w:r>
      <w:r>
        <w:t xml:space="preserve">  </w:t>
      </w:r>
      <w:r w:rsidRPr="004735AD">
        <w:t>We will accept comments concerning the proposed project for a period of 30 days following publication of the public notice.</w:t>
      </w:r>
    </w:p>
    <w:p w14:paraId="0D949E1A" w14:textId="77777777" w:rsidR="00F868B5" w:rsidRPr="00634378" w:rsidRDefault="00F868B5" w:rsidP="004E063A">
      <w:pPr>
        <w:keepNext/>
      </w:pPr>
    </w:p>
    <w:p w14:paraId="19821614" w14:textId="77777777" w:rsidR="00F868B5" w:rsidRDefault="00F868B5" w:rsidP="004E063A">
      <w:pPr>
        <w:keepNext/>
      </w:pPr>
      <w:r w:rsidRPr="007D18E5">
        <w:t>Sincerely,</w:t>
      </w:r>
    </w:p>
    <w:p w14:paraId="2E95AD72" w14:textId="77777777" w:rsidR="008174F9" w:rsidRPr="007D18E5" w:rsidRDefault="008174F9" w:rsidP="004E063A">
      <w:pPr>
        <w:keepNext/>
      </w:pPr>
    </w:p>
    <w:p w14:paraId="3F2BC063" w14:textId="77777777" w:rsidR="00F868B5" w:rsidRDefault="00F022EA" w:rsidP="004E063A">
      <w:pPr>
        <w:keepNext/>
      </w:pPr>
      <w:r>
        <w:rPr>
          <w:noProof/>
        </w:rPr>
        <w:drawing>
          <wp:inline distT="0" distB="0" distL="0" distR="0" wp14:anchorId="1A67A87E" wp14:editId="15B7B887">
            <wp:extent cx="2170176" cy="780288"/>
            <wp:effectExtent l="0" t="0" r="1905" b="1270"/>
            <wp:docPr id="8" name="Picture 8" descr="Graphic of handwritten signature of Samuel Short, Division Director, TCEQ"/>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r:embed="rId10" r:link="rId11" cstate="print">
                      <a:extLst>
                        <a:ext uri="{28A0092B-C50C-407E-A947-70E740481C1C}">
                          <a14:useLocalDpi xmlns:a14="http://schemas.microsoft.com/office/drawing/2010/main" val="0"/>
                        </a:ext>
                      </a:extLst>
                    </a:blip>
                    <a:stretch>
                      <a:fillRect/>
                    </a:stretch>
                  </pic:blipFill>
                  <pic:spPr>
                    <a:xfrm>
                      <a:off x="0" y="0"/>
                      <a:ext cx="2170176" cy="780288"/>
                    </a:xfrm>
                    <a:prstGeom prst="rect">
                      <a:avLst/>
                    </a:prstGeom>
                  </pic:spPr>
                </pic:pic>
              </a:graphicData>
            </a:graphic>
          </wp:inline>
        </w:drawing>
      </w:r>
    </w:p>
    <w:p w14:paraId="0C8064DE" w14:textId="77777777" w:rsidR="008174F9" w:rsidRDefault="008174F9" w:rsidP="004E063A">
      <w:pPr>
        <w:keepNext/>
      </w:pPr>
    </w:p>
    <w:p w14:paraId="34AA5664" w14:textId="77777777" w:rsidR="00F022EA" w:rsidRDefault="00F022EA" w:rsidP="004E063A">
      <w:r>
        <w:t>Samuel Short, Director</w:t>
      </w:r>
    </w:p>
    <w:p w14:paraId="05C10795" w14:textId="77777777" w:rsidR="00F022EA" w:rsidRDefault="00F022EA" w:rsidP="004E063A">
      <w:r>
        <w:t>Air Permits Division</w:t>
      </w:r>
    </w:p>
    <w:p w14:paraId="594C9D05" w14:textId="77777777" w:rsidR="00F868B5" w:rsidRPr="00F13C9D" w:rsidRDefault="00F022EA" w:rsidP="004E063A">
      <w:r>
        <w:t>Office of Air</w:t>
      </w:r>
    </w:p>
    <w:p w14:paraId="6B30A400" w14:textId="77777777" w:rsidR="004A1911" w:rsidRDefault="004A1911" w:rsidP="004E063A"/>
    <w:p w14:paraId="44109660" w14:textId="77777777" w:rsidR="00DD18DE" w:rsidRDefault="00DF6ACC" w:rsidP="004E063A">
      <w:pPr>
        <w:sectPr w:rsidR="00DD18DE" w:rsidSect="00EC69EF">
          <w:headerReference w:type="default" r:id="rId35"/>
          <w:footerReference w:type="default" r:id="rId36"/>
          <w:type w:val="continuous"/>
          <w:pgSz w:w="12240" w:h="15840"/>
          <w:pgMar w:top="1440" w:right="1440" w:bottom="720" w:left="1440" w:header="1440" w:footer="1440" w:gutter="0"/>
          <w:pgNumType w:start="1"/>
          <w:cols w:space="720"/>
        </w:sectPr>
      </w:pPr>
      <w:r>
        <w:t>Enclosure</w:t>
      </w:r>
    </w:p>
    <w:p w14:paraId="4B65BCD0" w14:textId="058CB65E" w:rsidR="00AF4C78" w:rsidRDefault="00F022EA" w:rsidP="004E063A">
      <w:pPr>
        <w:jc w:val="right"/>
      </w:pPr>
      <w:r>
        <w:lastRenderedPageBreak/>
        <w:t xml:space="preserve">August </w:t>
      </w:r>
      <w:r w:rsidR="008C6CDA">
        <w:t>26</w:t>
      </w:r>
      <w:r>
        <w:t>, 2020</w:t>
      </w:r>
    </w:p>
    <w:p w14:paraId="19094C89" w14:textId="77777777" w:rsidR="00AF4C78" w:rsidRDefault="00F022EA" w:rsidP="004E063A">
      <w:r>
        <w:t>MR DANIEL PEREZ</w:t>
      </w:r>
    </w:p>
    <w:p w14:paraId="14C9D680" w14:textId="77777777" w:rsidR="00AF4C78" w:rsidRDefault="00F022EA" w:rsidP="004E063A">
      <w:r>
        <w:t>SUPERVISOR ENVIRONMENTAL COMPLIANCE</w:t>
      </w:r>
    </w:p>
    <w:p w14:paraId="1E369EDB" w14:textId="77777777" w:rsidR="00AF4C78" w:rsidRDefault="00F022EA" w:rsidP="004E063A">
      <w:r>
        <w:t>EL PASO ELECTRIC COMPANY</w:t>
      </w:r>
    </w:p>
    <w:p w14:paraId="3078ED6F" w14:textId="77777777" w:rsidR="00AF4C78" w:rsidRDefault="00F022EA" w:rsidP="004E063A">
      <w:r>
        <w:t>PO BOX 982</w:t>
      </w:r>
    </w:p>
    <w:p w14:paraId="2A3985CE" w14:textId="77777777" w:rsidR="00AF4C78" w:rsidRDefault="00F022EA" w:rsidP="004E063A">
      <w:r>
        <w:t>EL PASO TEXAS  79960-0982</w:t>
      </w:r>
    </w:p>
    <w:p w14:paraId="7BCEF870" w14:textId="77777777" w:rsidR="00AF4C78" w:rsidRDefault="00AF4C78" w:rsidP="004E063A"/>
    <w:p w14:paraId="4E1DE144" w14:textId="77777777" w:rsidR="006C6AC6" w:rsidRDefault="006C6AC6" w:rsidP="004E063A"/>
    <w:p w14:paraId="6B57BBDA" w14:textId="77777777" w:rsidR="00F868B5" w:rsidRPr="008F2E03" w:rsidRDefault="00F868B5" w:rsidP="00952109">
      <w:pPr>
        <w:tabs>
          <w:tab w:val="left" w:pos="540"/>
        </w:tabs>
        <w:outlineLvl w:val="0"/>
      </w:pPr>
      <w:r w:rsidRPr="008F2E03">
        <w:t>Re:</w:t>
      </w:r>
      <w:r w:rsidRPr="008F2E03">
        <w:tab/>
      </w:r>
      <w:r w:rsidRPr="00634378">
        <w:t>Prevention of Significant Deterioration Permit</w:t>
      </w:r>
    </w:p>
    <w:p w14:paraId="1FCE8558" w14:textId="77777777" w:rsidR="00E53021" w:rsidRDefault="00E53021" w:rsidP="004E063A">
      <w:pPr>
        <w:ind w:left="547"/>
      </w:pPr>
      <w:r>
        <w:t>Permit Number</w:t>
      </w:r>
      <w:r w:rsidR="00EA0C83">
        <w:t>s</w:t>
      </w:r>
      <w:r w:rsidR="00F868B5">
        <w:t>:</w:t>
      </w:r>
      <w:r w:rsidR="00925ADE">
        <w:t xml:space="preserve"> </w:t>
      </w:r>
      <w:r w:rsidR="00F868B5">
        <w:t xml:space="preserve"> </w:t>
      </w:r>
      <w:r w:rsidR="00F022EA">
        <w:t>1467, PSDTX1090M1, N284, and GHGPSDTX199</w:t>
      </w:r>
    </w:p>
    <w:p w14:paraId="50DE5137" w14:textId="77777777" w:rsidR="009C19E0" w:rsidRDefault="00F022EA" w:rsidP="004E063A">
      <w:pPr>
        <w:ind w:left="547"/>
      </w:pPr>
      <w:r>
        <w:t>El Paso Electric Company</w:t>
      </w:r>
    </w:p>
    <w:p w14:paraId="7BDE996C" w14:textId="77777777" w:rsidR="00F868B5" w:rsidRDefault="00F022EA" w:rsidP="004E063A">
      <w:pPr>
        <w:ind w:left="547"/>
      </w:pPr>
      <w:r>
        <w:t>Newman Power Station</w:t>
      </w:r>
    </w:p>
    <w:p w14:paraId="25B0BA66" w14:textId="77777777" w:rsidR="00F868B5" w:rsidRDefault="00F022EA" w:rsidP="004E063A">
      <w:pPr>
        <w:ind w:left="547"/>
      </w:pPr>
      <w:r>
        <w:t>El Paso, El Paso County</w:t>
      </w:r>
    </w:p>
    <w:p w14:paraId="07EB9FC5" w14:textId="77777777" w:rsidR="00F868B5" w:rsidRDefault="00F868B5" w:rsidP="004E063A">
      <w:pPr>
        <w:ind w:left="547"/>
      </w:pPr>
      <w:r>
        <w:t xml:space="preserve">Regulated Entity Number:  </w:t>
      </w:r>
      <w:r w:rsidR="00F022EA">
        <w:t>RN100211309</w:t>
      </w:r>
    </w:p>
    <w:p w14:paraId="755CEB55" w14:textId="77777777" w:rsidR="00F868B5" w:rsidRDefault="00F868B5" w:rsidP="004E063A">
      <w:pPr>
        <w:ind w:left="547"/>
      </w:pPr>
      <w:r>
        <w:t xml:space="preserve">Customer Reference Number:  </w:t>
      </w:r>
      <w:r w:rsidR="00F022EA">
        <w:t>CN600352819</w:t>
      </w:r>
    </w:p>
    <w:p w14:paraId="08BD0083" w14:textId="77777777" w:rsidR="00AF4C78" w:rsidRDefault="00AF4C78" w:rsidP="009C19E0">
      <w:pPr>
        <w:ind w:left="540"/>
      </w:pPr>
    </w:p>
    <w:p w14:paraId="55C952F7" w14:textId="77777777" w:rsidR="00AF4C78" w:rsidRDefault="00AF4C78" w:rsidP="004E063A">
      <w:r>
        <w:t xml:space="preserve">Dear </w:t>
      </w:r>
      <w:r w:rsidR="00F022EA">
        <w:t>Mr. Perez</w:t>
      </w:r>
      <w:r>
        <w:t>:</w:t>
      </w:r>
    </w:p>
    <w:p w14:paraId="2780C278" w14:textId="77777777" w:rsidR="003664AB" w:rsidRDefault="003664AB" w:rsidP="004E063A">
      <w:pPr>
        <w:sectPr w:rsidR="003664AB" w:rsidSect="00B45F91">
          <w:headerReference w:type="default" r:id="rId37"/>
          <w:footerReference w:type="default" r:id="rId38"/>
          <w:pgSz w:w="12240" w:h="15840" w:code="1"/>
          <w:pgMar w:top="706" w:right="1440" w:bottom="1440" w:left="1440" w:header="720" w:footer="288" w:gutter="0"/>
          <w:cols w:space="720"/>
        </w:sectPr>
      </w:pPr>
    </w:p>
    <w:p w14:paraId="11B14F49" w14:textId="77777777" w:rsidR="00AF4C78" w:rsidRDefault="00AF4C78" w:rsidP="004E063A"/>
    <w:p w14:paraId="5A3B6741" w14:textId="77777777" w:rsidR="00F868B5" w:rsidRPr="00F868B5" w:rsidRDefault="008C779E" w:rsidP="00045461">
      <w:r>
        <w:t xml:space="preserve">The </w:t>
      </w:r>
      <w:r w:rsidR="00B977FA">
        <w:t>Texas Commission on Environmental Quality (TCEQ)</w:t>
      </w:r>
      <w:r w:rsidR="00F868B5" w:rsidRPr="00F868B5">
        <w:t xml:space="preserve"> has completed the technical review of your application and has prepared a preliminary decision and draft permit.</w:t>
      </w:r>
    </w:p>
    <w:p w14:paraId="33F50A3F" w14:textId="77777777" w:rsidR="00F868B5" w:rsidRPr="00F868B5" w:rsidRDefault="00F868B5" w:rsidP="00045461"/>
    <w:p w14:paraId="5A96E05C" w14:textId="77777777" w:rsidR="00AF4C78" w:rsidRDefault="00F868B5" w:rsidP="00045461">
      <w:r w:rsidRPr="00F868B5">
        <w:t>You are now required to publish notice of your proposed activity.  To help you meet the regulatory requirements associated with this notice, we have included the following items:</w:t>
      </w:r>
    </w:p>
    <w:p w14:paraId="692A2294" w14:textId="77777777" w:rsidR="00AF4C78" w:rsidRDefault="00AF4C78" w:rsidP="004E063A"/>
    <w:p w14:paraId="107D7CF5" w14:textId="77777777" w:rsidR="00AF4C78" w:rsidRDefault="00AF4C78" w:rsidP="00045461">
      <w:pPr>
        <w:numPr>
          <w:ilvl w:val="1"/>
          <w:numId w:val="14"/>
        </w:numPr>
        <w:tabs>
          <w:tab w:val="clear" w:pos="1440"/>
        </w:tabs>
        <w:ind w:left="1080"/>
      </w:pPr>
      <w:r>
        <w:t>Notices for Newspaper Publication (Examples A and B)</w:t>
      </w:r>
    </w:p>
    <w:p w14:paraId="392F79C7" w14:textId="77777777" w:rsidR="00AF4C78" w:rsidRDefault="00AF4C78" w:rsidP="00045461">
      <w:pPr>
        <w:numPr>
          <w:ilvl w:val="1"/>
          <w:numId w:val="14"/>
        </w:numPr>
        <w:tabs>
          <w:tab w:val="clear" w:pos="1440"/>
        </w:tabs>
        <w:ind w:left="1080"/>
      </w:pPr>
      <w:r>
        <w:t>Public Notice Checklist</w:t>
      </w:r>
    </w:p>
    <w:p w14:paraId="6D5F98AA" w14:textId="77777777" w:rsidR="00AF4C78" w:rsidRDefault="00AF4C78" w:rsidP="00045461">
      <w:pPr>
        <w:numPr>
          <w:ilvl w:val="1"/>
          <w:numId w:val="14"/>
        </w:numPr>
        <w:tabs>
          <w:tab w:val="clear" w:pos="1440"/>
        </w:tabs>
        <w:ind w:left="1080"/>
      </w:pPr>
      <w:r>
        <w:t>Instructions for Public Notice</w:t>
      </w:r>
    </w:p>
    <w:p w14:paraId="077095A4" w14:textId="77777777" w:rsidR="00AF4C78" w:rsidRDefault="008C779E" w:rsidP="00045461">
      <w:pPr>
        <w:numPr>
          <w:ilvl w:val="1"/>
          <w:numId w:val="14"/>
        </w:numPr>
        <w:tabs>
          <w:tab w:val="clear" w:pos="1440"/>
        </w:tabs>
        <w:ind w:left="1080"/>
      </w:pPr>
      <w:r w:rsidRPr="008C779E">
        <w:t>Affidavit of Publication for Air Permitting (Form TCEQ-20</w:t>
      </w:r>
      <w:r w:rsidR="001D6B53">
        <w:t>533</w:t>
      </w:r>
      <w:r w:rsidRPr="008C779E">
        <w:t>) and Alternative Language Affidavit of Publication for Air Permitting (Form TCEQ-20</w:t>
      </w:r>
      <w:r w:rsidR="001D6B53">
        <w:t>534</w:t>
      </w:r>
      <w:r w:rsidRPr="008C779E">
        <w:t>)</w:t>
      </w:r>
    </w:p>
    <w:p w14:paraId="05296D01" w14:textId="77777777" w:rsidR="00856F48" w:rsidRDefault="00856F48" w:rsidP="00045461">
      <w:pPr>
        <w:numPr>
          <w:ilvl w:val="1"/>
          <w:numId w:val="14"/>
        </w:numPr>
        <w:tabs>
          <w:tab w:val="clear" w:pos="1440"/>
        </w:tabs>
        <w:ind w:left="1080"/>
      </w:pPr>
      <w:r>
        <w:t>Web link to download Public Notice Verification Form (refer to Public Notice Instructions)</w:t>
      </w:r>
    </w:p>
    <w:p w14:paraId="21476A39" w14:textId="77777777" w:rsidR="00AF4C78" w:rsidRDefault="00AF4C78" w:rsidP="00045461">
      <w:pPr>
        <w:numPr>
          <w:ilvl w:val="1"/>
          <w:numId w:val="14"/>
        </w:numPr>
        <w:tabs>
          <w:tab w:val="clear" w:pos="1440"/>
        </w:tabs>
        <w:ind w:left="1080"/>
      </w:pPr>
      <w:r>
        <w:t>Notification List</w:t>
      </w:r>
    </w:p>
    <w:p w14:paraId="4BC2E2A6" w14:textId="77777777" w:rsidR="00AF4C78" w:rsidRDefault="00AF4C78" w:rsidP="00045461">
      <w:pPr>
        <w:numPr>
          <w:ilvl w:val="1"/>
          <w:numId w:val="14"/>
        </w:numPr>
        <w:tabs>
          <w:tab w:val="clear" w:pos="1440"/>
        </w:tabs>
        <w:ind w:left="1080"/>
      </w:pPr>
      <w:r>
        <w:t>Draft Permit</w:t>
      </w:r>
    </w:p>
    <w:p w14:paraId="0E7DE142" w14:textId="77777777" w:rsidR="00AF4C78" w:rsidRDefault="00AF4C78" w:rsidP="00045461"/>
    <w:p w14:paraId="0E376A7C" w14:textId="77777777" w:rsidR="00F868B5" w:rsidRPr="00F868B5" w:rsidRDefault="00F868B5" w:rsidP="00045461">
      <w:r w:rsidRPr="00F868B5">
        <w:t xml:space="preserve">Please note that it is </w:t>
      </w:r>
      <w:r w:rsidRPr="00045461">
        <w:rPr>
          <w:rStyle w:val="Strong"/>
        </w:rPr>
        <w:t>very important</w:t>
      </w:r>
      <w:r w:rsidRPr="00016150">
        <w:t xml:space="preserve"> </w:t>
      </w:r>
      <w:r w:rsidRPr="00F868B5">
        <w:t xml:space="preserve">that you follow </w:t>
      </w:r>
      <w:r w:rsidRPr="00045461">
        <w:rPr>
          <w:rStyle w:val="Strong"/>
        </w:rPr>
        <w:t>all</w:t>
      </w:r>
      <w:r w:rsidRPr="00F868B5">
        <w:t xml:space="preserve"> directions in the enclosed instructions.  If you do not, you may be required to republish the notice.  A common mistake is the unauthorized changing of notice wording or font.  If you have any questions, please contact us before you proceed with publication.</w:t>
      </w:r>
    </w:p>
    <w:p w14:paraId="7EFCD1CA" w14:textId="77777777" w:rsidR="00F868B5" w:rsidRPr="00F868B5" w:rsidRDefault="00F868B5" w:rsidP="00045461"/>
    <w:p w14:paraId="44091BCF" w14:textId="77777777" w:rsidR="00F868B5" w:rsidRPr="00F868B5" w:rsidRDefault="00F76191" w:rsidP="00045461">
      <w:r>
        <w:t xml:space="preserve">A </w:t>
      </w:r>
      <w:r w:rsidR="0010795A">
        <w:t>“</w:t>
      </w:r>
      <w:r>
        <w:t>Public Notice Checklist</w:t>
      </w:r>
      <w:r w:rsidR="0010795A">
        <w:t>”</w:t>
      </w:r>
      <w:r w:rsidR="00F868B5" w:rsidRPr="00F868B5">
        <w:t xml:space="preserve"> is enclosed which notes the time limitations for each step of the public notice process.  </w:t>
      </w:r>
      <w:r w:rsidR="002651D8" w:rsidRPr="007D1CD3">
        <w:rPr>
          <w:rStyle w:val="Strong"/>
        </w:rPr>
        <w:t>The processing of your application may be delayed if these time limitations are not met</w:t>
      </w:r>
      <w:r w:rsidR="002651D8">
        <w:rPr>
          <w:rStyle w:val="Strong"/>
        </w:rPr>
        <w:t xml:space="preserve"> (i.e.; submitting </w:t>
      </w:r>
      <w:r w:rsidR="00AB0F12">
        <w:rPr>
          <w:rStyle w:val="Strong"/>
        </w:rPr>
        <w:t>proof of publication</w:t>
      </w:r>
      <w:r w:rsidR="002651D8">
        <w:rPr>
          <w:rStyle w:val="Strong"/>
        </w:rPr>
        <w:t xml:space="preserve"> within 10 business days after publication, affidavits of publication within 30 calendar days after the date of publication, and public notice verification form within 10 business days after the end of the designated comment period)</w:t>
      </w:r>
      <w:r w:rsidR="002651D8" w:rsidRPr="007D1CD3">
        <w:rPr>
          <w:rStyle w:val="Strong"/>
        </w:rPr>
        <w:t>.</w:t>
      </w:r>
      <w:r w:rsidR="002651D8">
        <w:rPr>
          <w:rStyle w:val="Strong"/>
        </w:rPr>
        <w:t xml:space="preserve">  </w:t>
      </w:r>
      <w:r w:rsidR="00F868B5" w:rsidRPr="00F868B5">
        <w:t>This checklist should be used as a tool in conjunction with the enclosed, detailed instructions.</w:t>
      </w:r>
    </w:p>
    <w:p w14:paraId="2C7C9D8E" w14:textId="77777777" w:rsidR="00F868B5" w:rsidRPr="00F868B5" w:rsidRDefault="00F868B5" w:rsidP="00045461"/>
    <w:p w14:paraId="43B523C2" w14:textId="77777777" w:rsidR="00AF4C78" w:rsidRDefault="00F868B5" w:rsidP="00045461">
      <w:pPr>
        <w:rPr>
          <w:szCs w:val="22"/>
        </w:rPr>
      </w:pPr>
      <w:r w:rsidRPr="00F868B5">
        <w:t xml:space="preserve">If you do not comply with </w:t>
      </w:r>
      <w:r w:rsidRPr="00045461">
        <w:rPr>
          <w:rStyle w:val="Strong"/>
        </w:rPr>
        <w:t>all</w:t>
      </w:r>
      <w:r w:rsidRPr="00F868B5">
        <w:t xml:space="preserve"> requirements described in the instructions, further processing of your application may be suspended or the agency may take other actions.</w:t>
      </w:r>
    </w:p>
    <w:p w14:paraId="172994C8" w14:textId="77777777" w:rsidR="00C93F0F" w:rsidRDefault="00C93F0F" w:rsidP="004E063A"/>
    <w:p w14:paraId="313D8530" w14:textId="77777777" w:rsidR="00AF4C78" w:rsidRPr="007D18E5" w:rsidRDefault="00AF4C78" w:rsidP="00064443">
      <w:pPr>
        <w:keepNext/>
      </w:pPr>
      <w:r w:rsidRPr="007D18E5">
        <w:lastRenderedPageBreak/>
        <w:t>If you have any questions regarding publication requir</w:t>
      </w:r>
      <w:r w:rsidR="008C779E">
        <w:t xml:space="preserve">ements, please contact the </w:t>
      </w:r>
      <w:r w:rsidRPr="007D18E5">
        <w:t xml:space="preserve">Office of the Chief Clerk at (512) 239-3300.  If you have any other questions, please contact </w:t>
      </w:r>
      <w:r w:rsidR="00F022EA">
        <w:t>Mr. Marc Sturdivant</w:t>
      </w:r>
      <w:r w:rsidRPr="007D18E5">
        <w:t xml:space="preserve"> at </w:t>
      </w:r>
      <w:r w:rsidR="00F022EA">
        <w:t>(512) 239-1313</w:t>
      </w:r>
      <w:r w:rsidRPr="007D18E5">
        <w:t>.</w:t>
      </w:r>
    </w:p>
    <w:p w14:paraId="202B55AF" w14:textId="77777777" w:rsidR="00AF4C78" w:rsidRPr="007D18E5" w:rsidRDefault="00AF4C78" w:rsidP="00064443">
      <w:pPr>
        <w:keepNext/>
      </w:pPr>
    </w:p>
    <w:p w14:paraId="3982ECD9" w14:textId="77777777" w:rsidR="00AF4C78" w:rsidRPr="007D18E5" w:rsidRDefault="00AF4C78" w:rsidP="00064443">
      <w:pPr>
        <w:keepNext/>
      </w:pPr>
      <w:r w:rsidRPr="007D18E5">
        <w:t>Sincerely,</w:t>
      </w:r>
    </w:p>
    <w:p w14:paraId="6EC5053D" w14:textId="77777777" w:rsidR="00AF4C78" w:rsidRDefault="00AF4C78" w:rsidP="00064443">
      <w:pPr>
        <w:keepNext/>
      </w:pPr>
    </w:p>
    <w:p w14:paraId="1766EF25" w14:textId="77777777" w:rsidR="00AF4C78" w:rsidRDefault="00F022EA" w:rsidP="00064443">
      <w:pPr>
        <w:keepNext/>
      </w:pPr>
      <w:r>
        <w:rPr>
          <w:noProof/>
        </w:rPr>
        <w:drawing>
          <wp:inline distT="0" distB="0" distL="0" distR="0" wp14:anchorId="442EC2D9" wp14:editId="50F5D453">
            <wp:extent cx="2072640" cy="502920"/>
            <wp:effectExtent l="0" t="0" r="3810" b="0"/>
            <wp:docPr id="9" name="Picture 9" descr="Graphic of handwritten signature of Bridget Bohac, Chief Clerk, TCEQ"/>
            <wp:cNvGraphicFramePr/>
            <a:graphic xmlns:a="http://schemas.openxmlformats.org/drawingml/2006/main">
              <a:graphicData uri="http://schemas.openxmlformats.org/drawingml/2006/picture">
                <pic:pic xmlns:pic="http://schemas.openxmlformats.org/drawingml/2006/picture">
                  <pic:nvPicPr>
                    <pic:cNvPr id="9" name=""/>
                    <pic:cNvPicPr/>
                  </pic:nvPicPr>
                  <pic:blipFill>
                    <a:blip r:embed="rId39" r:link="rId40" cstate="print">
                      <a:extLst>
                        <a:ext uri="{28A0092B-C50C-407E-A947-70E740481C1C}">
                          <a14:useLocalDpi xmlns:a14="http://schemas.microsoft.com/office/drawing/2010/main" val="0"/>
                        </a:ext>
                      </a:extLst>
                    </a:blip>
                    <a:stretch>
                      <a:fillRect/>
                    </a:stretch>
                  </pic:blipFill>
                  <pic:spPr>
                    <a:xfrm>
                      <a:off x="0" y="0"/>
                      <a:ext cx="2072640" cy="502920"/>
                    </a:xfrm>
                    <a:prstGeom prst="rect">
                      <a:avLst/>
                    </a:prstGeom>
                  </pic:spPr>
                </pic:pic>
              </a:graphicData>
            </a:graphic>
          </wp:inline>
        </w:drawing>
      </w:r>
    </w:p>
    <w:p w14:paraId="62F12D30" w14:textId="77777777" w:rsidR="00AF4C78" w:rsidRPr="003B1FDC" w:rsidRDefault="00AF4C78" w:rsidP="00064443">
      <w:pPr>
        <w:keepNext/>
      </w:pPr>
    </w:p>
    <w:p w14:paraId="595F86F8" w14:textId="77777777" w:rsidR="00F022EA" w:rsidRDefault="00F022EA" w:rsidP="00064443">
      <w:pPr>
        <w:keepNext/>
      </w:pPr>
      <w:r>
        <w:t>Bridget C. Bohac</w:t>
      </w:r>
    </w:p>
    <w:p w14:paraId="40C9AD96" w14:textId="77777777" w:rsidR="00F022EA" w:rsidRDefault="00F022EA" w:rsidP="00064443">
      <w:pPr>
        <w:keepNext/>
      </w:pPr>
      <w:r>
        <w:t>Chief Clerk</w:t>
      </w:r>
    </w:p>
    <w:p w14:paraId="14153700" w14:textId="77777777" w:rsidR="00AF4C78" w:rsidRPr="00F13C9D" w:rsidRDefault="00F022EA" w:rsidP="00064443">
      <w:pPr>
        <w:keepNext/>
      </w:pPr>
      <w:r>
        <w:t>Office of the Chief Clerk</w:t>
      </w:r>
    </w:p>
    <w:p w14:paraId="0CEBB6DF" w14:textId="77777777" w:rsidR="00AF4C78" w:rsidRDefault="0020767E" w:rsidP="00064443">
      <w:pPr>
        <w:keepNext/>
      </w:pPr>
      <w:r>
        <w:t>Texas Commission on Environmental Quality</w:t>
      </w:r>
    </w:p>
    <w:p w14:paraId="49D34182" w14:textId="77777777" w:rsidR="00AF4C78" w:rsidRPr="001D3820" w:rsidRDefault="00AF4C78" w:rsidP="00064443">
      <w:pPr>
        <w:keepNext/>
      </w:pPr>
    </w:p>
    <w:p w14:paraId="4884F06B" w14:textId="77777777" w:rsidR="00AF4C78" w:rsidRDefault="00B82948" w:rsidP="00064443">
      <w:pPr>
        <w:keepNext/>
      </w:pPr>
      <w:r>
        <w:t>Enclosure</w:t>
      </w:r>
    </w:p>
    <w:p w14:paraId="2F080AB2" w14:textId="77777777" w:rsidR="00AF4C78" w:rsidRDefault="00AF4C78" w:rsidP="00064443">
      <w:pPr>
        <w:keepNext/>
      </w:pPr>
    </w:p>
    <w:p w14:paraId="628F0FA0" w14:textId="77777777" w:rsidR="00F022EA" w:rsidRDefault="00AF4C78" w:rsidP="00064443">
      <w:pPr>
        <w:keepNext/>
        <w:keepLines/>
        <w:tabs>
          <w:tab w:val="left" w:pos="547"/>
        </w:tabs>
        <w:ind w:left="792" w:hanging="792"/>
      </w:pPr>
      <w:r>
        <w:t>cc:</w:t>
      </w:r>
      <w:r w:rsidR="00F022EA">
        <w:tab/>
        <w:t>Code Compliance Manager, Code Compliance Division, City of El Paso, El Paso</w:t>
      </w:r>
    </w:p>
    <w:p w14:paraId="25575979" w14:textId="77777777" w:rsidR="00AF4C78" w:rsidRDefault="00F022EA" w:rsidP="00064443">
      <w:pPr>
        <w:keepNext/>
        <w:keepLines/>
        <w:tabs>
          <w:tab w:val="left" w:pos="547"/>
        </w:tabs>
        <w:ind w:left="792" w:hanging="792"/>
      </w:pPr>
      <w:r>
        <w:tab/>
        <w:t>Air Section Manager, Region 6 - El Paso</w:t>
      </w:r>
    </w:p>
    <w:p w14:paraId="23104376" w14:textId="77777777" w:rsidR="00F868B5" w:rsidRDefault="00AF4C78" w:rsidP="00064443">
      <w:pPr>
        <w:keepNext/>
        <w:ind w:left="792" w:hanging="245"/>
      </w:pPr>
      <w:r>
        <w:t>Air Permits Section Chief, New Source Review Section (</w:t>
      </w:r>
      <w:r w:rsidR="00142DDB" w:rsidRPr="00142DDB">
        <w:t>6MM-AP</w:t>
      </w:r>
      <w:r>
        <w:t xml:space="preserve">), </w:t>
      </w:r>
      <w:r w:rsidR="00EB6AA6">
        <w:t xml:space="preserve">U.S. </w:t>
      </w:r>
      <w:r>
        <w:t>Environmental Protection Agency, Region 6, Dallas</w:t>
      </w:r>
    </w:p>
    <w:p w14:paraId="41F8CACD" w14:textId="77777777" w:rsidR="00F76191" w:rsidRDefault="00F76191" w:rsidP="00064443">
      <w:pPr>
        <w:keepNext/>
      </w:pPr>
    </w:p>
    <w:p w14:paraId="0088F883" w14:textId="77777777" w:rsidR="00F76191" w:rsidRDefault="00F76191" w:rsidP="004E063A">
      <w:pPr>
        <w:rPr>
          <w:sz w:val="16"/>
          <w:szCs w:val="16"/>
        </w:rPr>
        <w:sectPr w:rsidR="00F76191" w:rsidSect="00F76191">
          <w:headerReference w:type="default" r:id="rId41"/>
          <w:footerReference w:type="default" r:id="rId42"/>
          <w:type w:val="continuous"/>
          <w:pgSz w:w="12240" w:h="15840"/>
          <w:pgMar w:top="1440" w:right="1440" w:bottom="720" w:left="1440" w:header="1440" w:footer="720" w:gutter="0"/>
          <w:pgNumType w:start="1"/>
          <w:cols w:space="720"/>
        </w:sectPr>
      </w:pPr>
      <w:r>
        <w:rPr>
          <w:sz w:val="16"/>
          <w:szCs w:val="16"/>
        </w:rPr>
        <w:t>Project Number:  </w:t>
      </w:r>
      <w:r w:rsidR="00F022EA">
        <w:rPr>
          <w:sz w:val="16"/>
          <w:szCs w:val="16"/>
        </w:rPr>
        <w:t>309002</w:t>
      </w:r>
    </w:p>
    <w:p w14:paraId="21B26B7F" w14:textId="77777777" w:rsidR="00DA05B1" w:rsidRPr="00F868B5" w:rsidRDefault="00DA05B1" w:rsidP="004E063A">
      <w:pPr>
        <w:sectPr w:rsidR="00DA05B1" w:rsidRPr="00F868B5" w:rsidSect="00925ADE">
          <w:headerReference w:type="default" r:id="rId43"/>
          <w:footerReference w:type="default" r:id="rId44"/>
          <w:type w:val="continuous"/>
          <w:pgSz w:w="12240" w:h="15840" w:code="1"/>
          <w:pgMar w:top="1440" w:right="1440" w:bottom="720" w:left="1440" w:header="1440" w:footer="720" w:gutter="0"/>
          <w:pgNumType w:start="1"/>
          <w:cols w:space="720"/>
        </w:sectPr>
      </w:pPr>
    </w:p>
    <w:p w14:paraId="54D29990" w14:textId="77777777" w:rsidR="00482578" w:rsidRDefault="00482578" w:rsidP="00482578">
      <w:pPr>
        <w:tabs>
          <w:tab w:val="left" w:pos="450"/>
          <w:tab w:val="left" w:pos="806"/>
          <w:tab w:val="left" w:pos="1224"/>
        </w:tabs>
        <w:jc w:val="center"/>
      </w:pPr>
      <w:r>
        <w:rPr>
          <w:b/>
          <w:bCs/>
          <w:smallCaps/>
          <w:sz w:val="36"/>
          <w:szCs w:val="36"/>
        </w:rPr>
        <w:lastRenderedPageBreak/>
        <w:t>Texas Commission on Environmental Quality</w:t>
      </w:r>
    </w:p>
    <w:p w14:paraId="2E5A1805" w14:textId="77777777" w:rsidR="00482578" w:rsidRDefault="00B22034" w:rsidP="004E063A">
      <w:r>
        <w:rPr>
          <w:noProof/>
        </w:rPr>
        <w:drawing>
          <wp:anchor distT="0" distB="0" distL="114300" distR="114300" simplePos="0" relativeHeight="251659264" behindDoc="0" locked="0" layoutInCell="1" allowOverlap="1" wp14:anchorId="01DF57A9" wp14:editId="7032AA42">
            <wp:simplePos x="0" y="0"/>
            <wp:positionH relativeFrom="column">
              <wp:posOffset>2989580</wp:posOffset>
            </wp:positionH>
            <wp:positionV relativeFrom="paragraph">
              <wp:posOffset>55156</wp:posOffset>
            </wp:positionV>
            <wp:extent cx="859790" cy="871220"/>
            <wp:effectExtent l="0" t="0" r="0" b="5080"/>
            <wp:wrapNone/>
            <wp:docPr id="17" name="Picture 17" descr="TX-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TX-SEAL"/>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859790" cy="8712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584CC9" w14:textId="77777777" w:rsidR="00482578" w:rsidRDefault="00482578" w:rsidP="00482578">
      <w:pPr>
        <w:tabs>
          <w:tab w:val="left" w:pos="450"/>
          <w:tab w:val="left" w:pos="806"/>
          <w:tab w:val="left" w:pos="1224"/>
        </w:tabs>
        <w:jc w:val="center"/>
      </w:pPr>
    </w:p>
    <w:p w14:paraId="4386941C" w14:textId="77777777" w:rsidR="00482578" w:rsidRDefault="00482578" w:rsidP="00482578">
      <w:pPr>
        <w:tabs>
          <w:tab w:val="left" w:pos="450"/>
          <w:tab w:val="left" w:pos="806"/>
          <w:tab w:val="left" w:pos="1224"/>
        </w:tabs>
        <w:jc w:val="center"/>
      </w:pPr>
    </w:p>
    <w:p w14:paraId="1CECCEE4" w14:textId="77777777" w:rsidR="00482578" w:rsidRDefault="00482578" w:rsidP="00482578">
      <w:pPr>
        <w:tabs>
          <w:tab w:val="left" w:pos="450"/>
          <w:tab w:val="left" w:pos="806"/>
          <w:tab w:val="left" w:pos="1224"/>
        </w:tabs>
        <w:jc w:val="center"/>
      </w:pPr>
    </w:p>
    <w:p w14:paraId="43C9B6B4" w14:textId="77777777" w:rsidR="00482578" w:rsidRDefault="00482578" w:rsidP="00482578">
      <w:pPr>
        <w:tabs>
          <w:tab w:val="left" w:pos="450"/>
          <w:tab w:val="left" w:pos="806"/>
          <w:tab w:val="left" w:pos="1224"/>
        </w:tabs>
        <w:jc w:val="center"/>
      </w:pPr>
    </w:p>
    <w:p w14:paraId="2C72E1DF" w14:textId="77777777" w:rsidR="00CB2DAA" w:rsidRDefault="00CB2DAA" w:rsidP="00482578">
      <w:pPr>
        <w:tabs>
          <w:tab w:val="left" w:pos="450"/>
          <w:tab w:val="left" w:pos="806"/>
          <w:tab w:val="left" w:pos="1224"/>
        </w:tabs>
        <w:jc w:val="center"/>
      </w:pPr>
    </w:p>
    <w:p w14:paraId="4E4FF09E" w14:textId="77777777" w:rsidR="00411A19" w:rsidRDefault="00411A19" w:rsidP="00482578">
      <w:pPr>
        <w:tabs>
          <w:tab w:val="left" w:pos="450"/>
          <w:tab w:val="left" w:pos="806"/>
          <w:tab w:val="left" w:pos="1224"/>
        </w:tabs>
        <w:jc w:val="center"/>
      </w:pPr>
    </w:p>
    <w:p w14:paraId="6BCEB79C" w14:textId="77777777" w:rsidR="00482578" w:rsidRPr="00390504" w:rsidRDefault="00482578" w:rsidP="00390504">
      <w:pPr>
        <w:pStyle w:val="PNH1ExAB"/>
      </w:pPr>
      <w:r w:rsidRPr="00390504">
        <w:t>EXAMPLE A</w:t>
      </w:r>
    </w:p>
    <w:p w14:paraId="7466D02F" w14:textId="77777777" w:rsidR="00B75861" w:rsidRPr="00C036D8" w:rsidRDefault="000F0A9D" w:rsidP="000F0A9D">
      <w:pPr>
        <w:jc w:val="center"/>
        <w:rPr>
          <w:rStyle w:val="Strong"/>
        </w:rPr>
      </w:pPr>
      <w:r w:rsidRPr="00C036D8">
        <w:rPr>
          <w:rStyle w:val="Strong"/>
        </w:rPr>
        <w:t>NOTICE OF APPLI</w:t>
      </w:r>
      <w:r w:rsidR="002E407D" w:rsidRPr="00C036D8">
        <w:rPr>
          <w:rStyle w:val="Strong"/>
        </w:rPr>
        <w:t>CATION AND PRELIMINARY DECISION</w:t>
      </w:r>
    </w:p>
    <w:p w14:paraId="274D864C" w14:textId="77777777" w:rsidR="000F0A9D" w:rsidRPr="00090DC7" w:rsidRDefault="0094335F" w:rsidP="00B75861">
      <w:pPr>
        <w:jc w:val="center"/>
        <w:rPr>
          <w:rStyle w:val="Strong"/>
        </w:rPr>
      </w:pPr>
      <w:r>
        <w:rPr>
          <w:rStyle w:val="Strong"/>
        </w:rPr>
        <w:t>FOR</w:t>
      </w:r>
      <w:r w:rsidR="000F0A9D" w:rsidRPr="00090DC7">
        <w:rPr>
          <w:rStyle w:val="Strong"/>
        </w:rPr>
        <w:t xml:space="preserve"> AIR</w:t>
      </w:r>
      <w:r w:rsidR="00B75861" w:rsidRPr="00090DC7">
        <w:rPr>
          <w:rStyle w:val="Strong"/>
        </w:rPr>
        <w:t xml:space="preserve"> </w:t>
      </w:r>
      <w:r w:rsidR="002E407D" w:rsidRPr="00090DC7">
        <w:rPr>
          <w:rStyle w:val="Strong"/>
        </w:rPr>
        <w:t>QUALITY PERMIT</w:t>
      </w:r>
      <w:r w:rsidR="00044626">
        <w:rPr>
          <w:rStyle w:val="Strong"/>
        </w:rPr>
        <w:t>S</w:t>
      </w:r>
    </w:p>
    <w:p w14:paraId="6425E8C0" w14:textId="77777777" w:rsidR="000F0A9D" w:rsidRPr="00090DC7" w:rsidRDefault="000F0A9D" w:rsidP="000F0A9D">
      <w:pPr>
        <w:jc w:val="center"/>
        <w:rPr>
          <w:bCs/>
        </w:rPr>
      </w:pPr>
    </w:p>
    <w:p w14:paraId="1D5EF11B" w14:textId="77777777" w:rsidR="00C668D0" w:rsidRPr="00342D0A" w:rsidRDefault="00F022EA" w:rsidP="00C668D0">
      <w:pPr>
        <w:tabs>
          <w:tab w:val="right" w:pos="9360"/>
        </w:tabs>
        <w:jc w:val="center"/>
        <w:rPr>
          <w:rStyle w:val="Strong"/>
          <w:b w:val="0"/>
        </w:rPr>
      </w:pPr>
      <w:r>
        <w:rPr>
          <w:rStyle w:val="Strong"/>
          <w:b w:val="0"/>
        </w:rPr>
        <w:t xml:space="preserve">PROPOSED </w:t>
      </w:r>
      <w:r w:rsidR="00DB2CCB" w:rsidRPr="00342D0A">
        <w:rPr>
          <w:rStyle w:val="Strong"/>
          <w:b w:val="0"/>
        </w:rPr>
        <w:t xml:space="preserve">AIR QUALITY </w:t>
      </w:r>
      <w:r w:rsidR="00B75861" w:rsidRPr="00342D0A">
        <w:rPr>
          <w:rStyle w:val="Strong"/>
          <w:b w:val="0"/>
        </w:rPr>
        <w:t>PERMIT</w:t>
      </w:r>
      <w:r w:rsidR="000F0A9D" w:rsidRPr="00342D0A">
        <w:rPr>
          <w:rStyle w:val="Strong"/>
          <w:b w:val="0"/>
        </w:rPr>
        <w:t xml:space="preserve"> NUMBER</w:t>
      </w:r>
      <w:r w:rsidR="00DB2CCB" w:rsidRPr="00342D0A">
        <w:rPr>
          <w:rStyle w:val="Strong"/>
          <w:b w:val="0"/>
        </w:rPr>
        <w:t>S</w:t>
      </w:r>
      <w:r w:rsidR="00000AE9" w:rsidRPr="00342D0A">
        <w:rPr>
          <w:rStyle w:val="Strong"/>
          <w:b w:val="0"/>
        </w:rPr>
        <w:t xml:space="preserve"> </w:t>
      </w:r>
      <w:r>
        <w:rPr>
          <w:rStyle w:val="Strong"/>
          <w:b w:val="0"/>
        </w:rPr>
        <w:t>1467, PSDTX1090M1, N284, AND GHGPSDTX199</w:t>
      </w:r>
    </w:p>
    <w:p w14:paraId="5E546D1A" w14:textId="77777777" w:rsidR="00000AE9" w:rsidRPr="000F0A9D" w:rsidRDefault="00000AE9" w:rsidP="00C668D0">
      <w:pPr>
        <w:tabs>
          <w:tab w:val="right" w:pos="9360"/>
        </w:tabs>
        <w:jc w:val="center"/>
      </w:pPr>
    </w:p>
    <w:p w14:paraId="67EA658B" w14:textId="77777777" w:rsidR="00CE5561" w:rsidRPr="00CE5561" w:rsidRDefault="0030416F" w:rsidP="00CE5561">
      <w:r w:rsidRPr="00045461">
        <w:rPr>
          <w:rStyle w:val="Strong"/>
        </w:rPr>
        <w:t>APPLICATION AND PRELIMINARY DECISION</w:t>
      </w:r>
      <w:r w:rsidRPr="00016150">
        <w:rPr>
          <w:rStyle w:val="Strong"/>
        </w:rPr>
        <w:t>.</w:t>
      </w:r>
      <w:r w:rsidR="00B51D8D" w:rsidRPr="00016150">
        <w:t xml:space="preserve"> </w:t>
      </w:r>
      <w:r w:rsidR="00482578" w:rsidRPr="000305C8">
        <w:t xml:space="preserve"> </w:t>
      </w:r>
      <w:r w:rsidR="00F022EA">
        <w:t>El Paso Electric Company</w:t>
      </w:r>
      <w:r w:rsidR="00482578" w:rsidRPr="000305C8">
        <w:t>,</w:t>
      </w:r>
      <w:r w:rsidRPr="000305C8">
        <w:t xml:space="preserve"> </w:t>
      </w:r>
      <w:r w:rsidR="00F022EA">
        <w:t>PO Box 982</w:t>
      </w:r>
      <w:r w:rsidRPr="000305C8">
        <w:t xml:space="preserve">, </w:t>
      </w:r>
      <w:r w:rsidR="00F022EA">
        <w:t>El Paso, TX 79960-0982</w:t>
      </w:r>
      <w:r w:rsidR="00A64FEE" w:rsidRPr="000305C8">
        <w:t>,</w:t>
      </w:r>
      <w:r w:rsidR="00482578" w:rsidRPr="000305C8">
        <w:t xml:space="preserve"> has applied to the Texas Commission on Environmental Quality (TCEQ) for</w:t>
      </w:r>
      <w:r w:rsidR="00A73A56" w:rsidRPr="000305C8">
        <w:t xml:space="preserve"> </w:t>
      </w:r>
      <w:r w:rsidR="008938A9">
        <w:t xml:space="preserve">amendment </w:t>
      </w:r>
      <w:r w:rsidR="00F022EA">
        <w:t xml:space="preserve">of </w:t>
      </w:r>
      <w:r w:rsidR="00CD7B45">
        <w:t xml:space="preserve">State </w:t>
      </w:r>
      <w:r w:rsidR="00DB2CCB" w:rsidRPr="000305C8">
        <w:t xml:space="preserve">Air Quality Permit </w:t>
      </w:r>
      <w:r w:rsidR="00F022EA">
        <w:t>1467</w:t>
      </w:r>
      <w:r w:rsidR="003C6C3D">
        <w:t>,</w:t>
      </w:r>
      <w:r w:rsidR="00DB2CCB" w:rsidRPr="000305C8">
        <w:t xml:space="preserve"> </w:t>
      </w:r>
      <w:r w:rsidR="00F022EA">
        <w:t>modification to</w:t>
      </w:r>
      <w:r w:rsidR="00B520E7">
        <w:t xml:space="preserve"> </w:t>
      </w:r>
      <w:r w:rsidR="00DB2CCB" w:rsidRPr="000305C8">
        <w:t xml:space="preserve">Prevention of Significant Deterioration (PSD) Air Quality Permit </w:t>
      </w:r>
      <w:r w:rsidR="00F022EA">
        <w:t>PSDTX1090M1</w:t>
      </w:r>
      <w:r w:rsidR="00C21DA2" w:rsidRPr="000305C8">
        <w:t>,</w:t>
      </w:r>
      <w:r w:rsidR="00E778FC">
        <w:t xml:space="preserve"> </w:t>
      </w:r>
      <w:r w:rsidR="00F022EA">
        <w:t>issuance of</w:t>
      </w:r>
      <w:r w:rsidR="00E778FC">
        <w:t xml:space="preserve"> Nonattainment Permit Number </w:t>
      </w:r>
      <w:r w:rsidR="00F022EA">
        <w:t>N284</w:t>
      </w:r>
      <w:r w:rsidR="00E778FC">
        <w:t xml:space="preserve">, </w:t>
      </w:r>
      <w:r w:rsidR="003C6C3D">
        <w:t xml:space="preserve">and </w:t>
      </w:r>
      <w:r w:rsidR="00F022EA">
        <w:t>issuance of</w:t>
      </w:r>
      <w:r w:rsidR="003C6C3D">
        <w:t xml:space="preserve"> </w:t>
      </w:r>
      <w:r w:rsidR="003C6C3D" w:rsidRPr="00872BDF">
        <w:t xml:space="preserve">Greenhouse Gas (GHG) PSD Air Quality Permit </w:t>
      </w:r>
      <w:r w:rsidR="00F022EA">
        <w:t>GHGPSDTX199</w:t>
      </w:r>
      <w:r w:rsidR="000009D8">
        <w:t xml:space="preserve"> for emissions of GHGs</w:t>
      </w:r>
      <w:r w:rsidR="003C6C3D">
        <w:t>,</w:t>
      </w:r>
      <w:r w:rsidR="003C6C3D" w:rsidRPr="00872BDF">
        <w:t xml:space="preserve"> </w:t>
      </w:r>
      <w:r w:rsidR="00DB2CCB" w:rsidRPr="000305C8">
        <w:t xml:space="preserve">which would authorize </w:t>
      </w:r>
      <w:r w:rsidR="008938A9">
        <w:t>modification</w:t>
      </w:r>
      <w:r w:rsidR="008938A9" w:rsidRPr="000305C8">
        <w:t xml:space="preserve"> </w:t>
      </w:r>
      <w:r w:rsidR="00DB2CCB" w:rsidRPr="000305C8">
        <w:t>of the</w:t>
      </w:r>
      <w:r w:rsidR="00867B79" w:rsidRPr="000305C8">
        <w:t xml:space="preserve"> </w:t>
      </w:r>
      <w:r w:rsidR="00F022EA">
        <w:t>Newman Power Station</w:t>
      </w:r>
      <w:r w:rsidR="00867B79" w:rsidRPr="000305C8">
        <w:t xml:space="preserve"> </w:t>
      </w:r>
      <w:r w:rsidR="00CD7B45">
        <w:t xml:space="preserve">located </w:t>
      </w:r>
      <w:r w:rsidR="00867B79" w:rsidRPr="000305C8">
        <w:t>at</w:t>
      </w:r>
      <w:r w:rsidR="00482578" w:rsidRPr="000305C8">
        <w:t xml:space="preserve"> </w:t>
      </w:r>
      <w:r w:rsidR="00F022EA">
        <w:t>4900 Stan Roberts S</w:t>
      </w:r>
      <w:r w:rsidR="00A01631">
        <w:t>enior</w:t>
      </w:r>
      <w:r w:rsidR="00F022EA">
        <w:t xml:space="preserve"> Ave</w:t>
      </w:r>
      <w:r w:rsidR="00A01631">
        <w:t>nue</w:t>
      </w:r>
      <w:r w:rsidR="00482578" w:rsidRPr="000305C8">
        <w:t xml:space="preserve">, </w:t>
      </w:r>
      <w:r w:rsidR="00F022EA">
        <w:t>El Paso, El Paso County</w:t>
      </w:r>
      <w:r w:rsidR="00482578" w:rsidRPr="000305C8">
        <w:t>, Texas</w:t>
      </w:r>
      <w:r w:rsidR="00F04F3E">
        <w:t xml:space="preserve"> </w:t>
      </w:r>
      <w:r w:rsidR="00F022EA">
        <w:t>79934</w:t>
      </w:r>
      <w:r w:rsidR="006627A4">
        <w:t>.</w:t>
      </w:r>
      <w:r w:rsidR="0036257A" w:rsidRPr="000305C8">
        <w:t xml:space="preserve"> </w:t>
      </w:r>
      <w:r w:rsidR="00F663D7">
        <w:t xml:space="preserve"> </w:t>
      </w:r>
      <w:r w:rsidR="0036257A" w:rsidRPr="000305C8">
        <w:t xml:space="preserve">The </w:t>
      </w:r>
      <w:r w:rsidR="00F022EA">
        <w:t>existing</w:t>
      </w:r>
      <w:r w:rsidR="0060588D">
        <w:t xml:space="preserve"> </w:t>
      </w:r>
      <w:r w:rsidR="0036257A" w:rsidRPr="000305C8">
        <w:t>facility will emit the following air contaminants</w:t>
      </w:r>
      <w:r w:rsidR="0031688E" w:rsidRPr="000305C8">
        <w:t xml:space="preserve"> in </w:t>
      </w:r>
      <w:r w:rsidR="00DB2CCB" w:rsidRPr="000305C8">
        <w:t>a</w:t>
      </w:r>
      <w:r w:rsidR="0031688E" w:rsidRPr="000305C8">
        <w:t xml:space="preserve"> significant</w:t>
      </w:r>
      <w:r w:rsidR="00DB2CCB" w:rsidRPr="000305C8">
        <w:t xml:space="preserve"> amount</w:t>
      </w:r>
      <w:r w:rsidR="0031688E" w:rsidRPr="000305C8">
        <w:t xml:space="preserve"> </w:t>
      </w:r>
      <w:r w:rsidR="00CE5561" w:rsidRPr="00CE5561">
        <w:t>to require a Nonattainment Review:</w:t>
      </w:r>
      <w:r w:rsidR="00D73D5A">
        <w:t xml:space="preserve">  </w:t>
      </w:r>
      <w:r w:rsidR="0025188C">
        <w:t>particulate matter with diameters of 10 microns or less</w:t>
      </w:r>
      <w:r w:rsidR="00D73D5A">
        <w:t>.  The facility will emit the following air contaminants in a significant amount:</w:t>
      </w:r>
      <w:r w:rsidR="00223E91">
        <w:t xml:space="preserve">  </w:t>
      </w:r>
      <w:r w:rsidR="00F022EA">
        <w:t>carbon monoxide, nitrogen oxides</w:t>
      </w:r>
      <w:r w:rsidR="007B1107">
        <w:t>, organic compounds,</w:t>
      </w:r>
      <w:r w:rsidR="00F022EA">
        <w:t xml:space="preserve"> particulate matter including particulate matter with diameters of</w:t>
      </w:r>
      <w:r w:rsidR="0025188C">
        <w:t xml:space="preserve"> </w:t>
      </w:r>
      <w:r w:rsidR="00F022EA">
        <w:t>2.5 microns or less</w:t>
      </w:r>
      <w:r w:rsidR="007B1107">
        <w:t>, and greenhouse gases</w:t>
      </w:r>
      <w:r w:rsidR="00223E91">
        <w:t>.</w:t>
      </w:r>
      <w:r w:rsidR="00620031">
        <w:t xml:space="preserve">  </w:t>
      </w:r>
      <w:r w:rsidR="00CE5561" w:rsidRPr="00CE5561">
        <w:t> </w:t>
      </w:r>
      <w:r w:rsidR="00CB43C7">
        <w:t> </w:t>
      </w:r>
      <w:r w:rsidR="00CE5561" w:rsidRPr="00CE5561">
        <w:t>In addition, the facility will emit</w:t>
      </w:r>
      <w:r w:rsidR="0055601E">
        <w:t xml:space="preserve">:  </w:t>
      </w:r>
      <w:r w:rsidR="007B1107">
        <w:t xml:space="preserve">ammonia, </w:t>
      </w:r>
      <w:r w:rsidR="00DB6BF0">
        <w:t>hazardous air pollutants,</w:t>
      </w:r>
      <w:r w:rsidR="00F022EA">
        <w:t xml:space="preserve"> sulfur dioxide and sulfuric acid mist</w:t>
      </w:r>
      <w:r w:rsidR="001A03F7">
        <w:t>.</w:t>
      </w:r>
      <w:r w:rsidR="00D73D5A">
        <w:t xml:space="preserve">  </w:t>
      </w:r>
      <w:r w:rsidR="00DA4FE6">
        <w:t>  </w:t>
      </w:r>
      <w:r w:rsidR="00CE5561" w:rsidRPr="00CE5561">
        <w:t>No other pollutant emission increase will result from this facilit</w:t>
      </w:r>
      <w:r w:rsidR="006A0EE5">
        <w:t>y.</w:t>
      </w:r>
    </w:p>
    <w:p w14:paraId="2646834D" w14:textId="77777777" w:rsidR="0031688E" w:rsidRDefault="0031688E" w:rsidP="00045461"/>
    <w:p w14:paraId="7A27F9D6" w14:textId="77777777" w:rsidR="00DB2CCB" w:rsidRPr="00DB2CCB" w:rsidRDefault="00DB2CCB" w:rsidP="00045461">
      <w:r w:rsidRPr="00DB2CCB">
        <w:t xml:space="preserve">The degree of PSD increment predicted to be consumed by the </w:t>
      </w:r>
      <w:r w:rsidR="00F022EA">
        <w:t>existing</w:t>
      </w:r>
      <w:r w:rsidR="00281B5C">
        <w:t xml:space="preserve"> </w:t>
      </w:r>
      <w:r w:rsidR="00F76191">
        <w:t>facility and other increment</w:t>
      </w:r>
      <w:r w:rsidR="00F76191">
        <w:noBreakHyphen/>
      </w:r>
      <w:r w:rsidRPr="00DB2CCB">
        <w:t>consuming sou</w:t>
      </w:r>
      <w:r w:rsidR="005526BF">
        <w:t>rces in the area is as follows:</w:t>
      </w:r>
    </w:p>
    <w:p w14:paraId="6AA870EA" w14:textId="77777777" w:rsidR="00DB2CCB" w:rsidRPr="00DB2CCB" w:rsidRDefault="00DB2CCB" w:rsidP="00045461"/>
    <w:p w14:paraId="5B00A9AE" w14:textId="77777777" w:rsidR="00DB2CCB" w:rsidRPr="00DB2CCB" w:rsidRDefault="00DB2CCB" w:rsidP="009050BA">
      <w:pPr>
        <w:keepNext/>
        <w:tabs>
          <w:tab w:val="left" w:pos="450"/>
          <w:tab w:val="left" w:pos="806"/>
          <w:tab w:val="left" w:pos="1224"/>
        </w:tabs>
      </w:pPr>
    </w:p>
    <w:p w14:paraId="437A6EE6" w14:textId="77777777" w:rsidR="00782A35" w:rsidRPr="00782A35" w:rsidRDefault="00782A35" w:rsidP="009050BA">
      <w:pPr>
        <w:keepNext/>
        <w:tabs>
          <w:tab w:val="left" w:pos="450"/>
          <w:tab w:val="left" w:pos="806"/>
          <w:tab w:val="left" w:pos="1224"/>
        </w:tabs>
      </w:pPr>
      <w:r>
        <w:t>Nitrogen Dioxide</w:t>
      </w:r>
    </w:p>
    <w:tbl>
      <w:tblPr>
        <w:tblW w:w="0" w:type="auto"/>
        <w:tblInd w:w="100" w:type="dxa"/>
        <w:tblLayout w:type="fixed"/>
        <w:tblCellMar>
          <w:left w:w="100" w:type="dxa"/>
          <w:right w:w="100" w:type="dxa"/>
        </w:tblCellMar>
        <w:tblLook w:val="0000" w:firstRow="0" w:lastRow="0" w:firstColumn="0" w:lastColumn="0" w:noHBand="0" w:noVBand="0"/>
      </w:tblPr>
      <w:tblGrid>
        <w:gridCol w:w="3120"/>
        <w:gridCol w:w="3120"/>
        <w:gridCol w:w="3120"/>
      </w:tblGrid>
      <w:tr w:rsidR="00631F84" w:rsidRPr="00DB2CCB" w14:paraId="6CD3E2F6" w14:textId="77777777">
        <w:trPr>
          <w:cantSplit/>
        </w:trPr>
        <w:tc>
          <w:tcPr>
            <w:tcW w:w="3120" w:type="dxa"/>
            <w:tcBorders>
              <w:top w:val="single" w:sz="6" w:space="0" w:color="000000"/>
              <w:left w:val="single" w:sz="6" w:space="0" w:color="000000"/>
              <w:bottom w:val="nil"/>
              <w:right w:val="nil"/>
            </w:tcBorders>
            <w:vAlign w:val="bottom"/>
          </w:tcPr>
          <w:p w14:paraId="4AFD3C9B" w14:textId="77777777" w:rsidR="00631F84" w:rsidRPr="00E608D3" w:rsidRDefault="00631F84" w:rsidP="009050BA">
            <w:pPr>
              <w:keepNext/>
              <w:tabs>
                <w:tab w:val="left" w:pos="450"/>
                <w:tab w:val="left" w:pos="806"/>
                <w:tab w:val="left" w:pos="1224"/>
              </w:tabs>
              <w:jc w:val="center"/>
              <w:rPr>
                <w:rStyle w:val="Strong"/>
              </w:rPr>
            </w:pPr>
            <w:r w:rsidRPr="00E608D3">
              <w:rPr>
                <w:rStyle w:val="Strong"/>
              </w:rPr>
              <w:t>Maximum</w:t>
            </w:r>
          </w:p>
          <w:p w14:paraId="700AD1FC" w14:textId="77777777" w:rsidR="00631F84" w:rsidRPr="00E608D3" w:rsidRDefault="00631F84" w:rsidP="009050BA">
            <w:pPr>
              <w:keepNext/>
              <w:tabs>
                <w:tab w:val="left" w:pos="450"/>
                <w:tab w:val="left" w:pos="806"/>
                <w:tab w:val="left" w:pos="1224"/>
              </w:tabs>
              <w:jc w:val="center"/>
              <w:rPr>
                <w:rStyle w:val="Strong"/>
              </w:rPr>
            </w:pPr>
            <w:r w:rsidRPr="00E608D3">
              <w:rPr>
                <w:rStyle w:val="Strong"/>
              </w:rPr>
              <w:t>Averaging</w:t>
            </w:r>
          </w:p>
          <w:p w14:paraId="6A269BEB" w14:textId="77777777" w:rsidR="00631F84" w:rsidRPr="00DB2CCB" w:rsidRDefault="00631F84" w:rsidP="009050BA">
            <w:pPr>
              <w:keepNext/>
              <w:tabs>
                <w:tab w:val="left" w:pos="450"/>
                <w:tab w:val="left" w:pos="806"/>
                <w:tab w:val="left" w:pos="1224"/>
              </w:tabs>
              <w:jc w:val="center"/>
            </w:pPr>
            <w:r w:rsidRPr="00E608D3">
              <w:rPr>
                <w:rStyle w:val="Strong"/>
              </w:rPr>
              <w:t>Time</w:t>
            </w:r>
          </w:p>
        </w:tc>
        <w:tc>
          <w:tcPr>
            <w:tcW w:w="3120" w:type="dxa"/>
            <w:tcBorders>
              <w:top w:val="single" w:sz="6" w:space="0" w:color="000000"/>
              <w:left w:val="single" w:sz="6" w:space="0" w:color="000000"/>
              <w:bottom w:val="nil"/>
              <w:right w:val="nil"/>
            </w:tcBorders>
            <w:vAlign w:val="bottom"/>
          </w:tcPr>
          <w:p w14:paraId="66386B73" w14:textId="77777777" w:rsidR="00631F84" w:rsidRPr="00E608D3" w:rsidRDefault="00631F84" w:rsidP="009050BA">
            <w:pPr>
              <w:keepNext/>
              <w:tabs>
                <w:tab w:val="left" w:pos="450"/>
                <w:tab w:val="left" w:pos="806"/>
                <w:tab w:val="left" w:pos="1224"/>
              </w:tabs>
              <w:jc w:val="center"/>
              <w:rPr>
                <w:rStyle w:val="Strong"/>
              </w:rPr>
            </w:pPr>
            <w:r w:rsidRPr="00E608D3">
              <w:rPr>
                <w:rStyle w:val="Strong"/>
              </w:rPr>
              <w:t>Maximum</w:t>
            </w:r>
          </w:p>
          <w:p w14:paraId="1D7EF5E5" w14:textId="77777777" w:rsidR="00631F84" w:rsidRPr="00E608D3" w:rsidRDefault="00631F84" w:rsidP="009050BA">
            <w:pPr>
              <w:keepNext/>
              <w:tabs>
                <w:tab w:val="left" w:pos="450"/>
                <w:tab w:val="left" w:pos="806"/>
                <w:tab w:val="left" w:pos="1224"/>
              </w:tabs>
              <w:jc w:val="center"/>
              <w:rPr>
                <w:rStyle w:val="Strong"/>
              </w:rPr>
            </w:pPr>
            <w:r w:rsidRPr="00E608D3">
              <w:rPr>
                <w:rStyle w:val="Strong"/>
              </w:rPr>
              <w:t>Increment</w:t>
            </w:r>
          </w:p>
          <w:p w14:paraId="2AAC00E0" w14:textId="77777777" w:rsidR="00631F84" w:rsidRPr="00DB2CCB" w:rsidRDefault="00631F84" w:rsidP="009050BA">
            <w:pPr>
              <w:keepNext/>
              <w:tabs>
                <w:tab w:val="left" w:pos="450"/>
                <w:tab w:val="left" w:pos="806"/>
                <w:tab w:val="left" w:pos="1224"/>
              </w:tabs>
              <w:jc w:val="center"/>
            </w:pPr>
            <w:r w:rsidRPr="00E608D3">
              <w:rPr>
                <w:rStyle w:val="Strong"/>
              </w:rPr>
              <w:t>Consumed (</w:t>
            </w:r>
            <w:r w:rsidR="00FB0B02" w:rsidRPr="00E608D3">
              <w:rPr>
                <w:rStyle w:val="Strong"/>
              </w:rPr>
              <w:t>µ</w:t>
            </w:r>
            <w:r w:rsidRPr="00E608D3">
              <w:rPr>
                <w:rStyle w:val="Strong"/>
              </w:rPr>
              <w:t>g/m</w:t>
            </w:r>
            <w:r w:rsidRPr="00E608D3">
              <w:rPr>
                <w:rStyle w:val="Strong"/>
                <w:vertAlign w:val="superscript"/>
              </w:rPr>
              <w:t>3</w:t>
            </w:r>
            <w:r w:rsidRPr="00E608D3">
              <w:rPr>
                <w:rStyle w:val="Strong"/>
              </w:rPr>
              <w:t>)</w:t>
            </w:r>
          </w:p>
        </w:tc>
        <w:tc>
          <w:tcPr>
            <w:tcW w:w="3120" w:type="dxa"/>
            <w:tcBorders>
              <w:top w:val="single" w:sz="6" w:space="0" w:color="000000"/>
              <w:left w:val="single" w:sz="6" w:space="0" w:color="000000"/>
              <w:bottom w:val="nil"/>
              <w:right w:val="single" w:sz="6" w:space="0" w:color="000000"/>
            </w:tcBorders>
            <w:vAlign w:val="bottom"/>
          </w:tcPr>
          <w:p w14:paraId="23AA4B12" w14:textId="77777777" w:rsidR="00631F84" w:rsidRPr="00E608D3" w:rsidRDefault="00631F84" w:rsidP="009050BA">
            <w:pPr>
              <w:keepNext/>
              <w:tabs>
                <w:tab w:val="left" w:pos="450"/>
                <w:tab w:val="left" w:pos="806"/>
                <w:tab w:val="left" w:pos="1224"/>
              </w:tabs>
              <w:jc w:val="center"/>
              <w:rPr>
                <w:rStyle w:val="Strong"/>
              </w:rPr>
            </w:pPr>
            <w:r w:rsidRPr="00E608D3">
              <w:rPr>
                <w:rStyle w:val="Strong"/>
              </w:rPr>
              <w:t>Allowable</w:t>
            </w:r>
          </w:p>
          <w:p w14:paraId="570EC622" w14:textId="77777777" w:rsidR="00631F84" w:rsidRPr="00DB2CCB" w:rsidRDefault="00631F84" w:rsidP="009050BA">
            <w:pPr>
              <w:keepNext/>
              <w:tabs>
                <w:tab w:val="left" w:pos="450"/>
                <w:tab w:val="left" w:pos="806"/>
                <w:tab w:val="left" w:pos="1224"/>
              </w:tabs>
              <w:jc w:val="center"/>
            </w:pPr>
            <w:r w:rsidRPr="00E608D3">
              <w:rPr>
                <w:rStyle w:val="Strong"/>
              </w:rPr>
              <w:t>Increment (</w:t>
            </w:r>
            <w:r w:rsidR="00FB0B02" w:rsidRPr="00E608D3">
              <w:rPr>
                <w:rStyle w:val="Strong"/>
              </w:rPr>
              <w:t>µ</w:t>
            </w:r>
            <w:r w:rsidRPr="00E608D3">
              <w:rPr>
                <w:rStyle w:val="Strong"/>
              </w:rPr>
              <w:t>g/m</w:t>
            </w:r>
            <w:r w:rsidRPr="00E608D3">
              <w:rPr>
                <w:rStyle w:val="Strong"/>
                <w:vertAlign w:val="superscript"/>
              </w:rPr>
              <w:t>3</w:t>
            </w:r>
            <w:r w:rsidRPr="00016150">
              <w:rPr>
                <w:rStyle w:val="Strong"/>
              </w:rPr>
              <w:t>)</w:t>
            </w:r>
          </w:p>
        </w:tc>
      </w:tr>
      <w:tr w:rsidR="00631F84" w:rsidRPr="00DB2CCB" w14:paraId="52A7983F" w14:textId="77777777">
        <w:trPr>
          <w:cantSplit/>
        </w:trPr>
        <w:tc>
          <w:tcPr>
            <w:tcW w:w="3120" w:type="dxa"/>
            <w:tcBorders>
              <w:top w:val="single" w:sz="6" w:space="0" w:color="000000"/>
              <w:left w:val="single" w:sz="6" w:space="0" w:color="000000"/>
              <w:bottom w:val="single" w:sz="6" w:space="0" w:color="000000"/>
              <w:right w:val="nil"/>
            </w:tcBorders>
          </w:tcPr>
          <w:p w14:paraId="17B6E4B1" w14:textId="77777777" w:rsidR="00631F84" w:rsidRPr="00DB2CCB" w:rsidRDefault="000A59A2" w:rsidP="00C27C68">
            <w:pPr>
              <w:tabs>
                <w:tab w:val="left" w:pos="450"/>
                <w:tab w:val="left" w:pos="806"/>
                <w:tab w:val="left" w:pos="1224"/>
              </w:tabs>
              <w:jc w:val="center"/>
            </w:pPr>
            <w:r w:rsidRPr="00DB2CCB">
              <w:t>Annual</w:t>
            </w:r>
          </w:p>
        </w:tc>
        <w:tc>
          <w:tcPr>
            <w:tcW w:w="3120" w:type="dxa"/>
            <w:tcBorders>
              <w:top w:val="single" w:sz="6" w:space="0" w:color="000000"/>
              <w:left w:val="single" w:sz="6" w:space="0" w:color="000000"/>
              <w:bottom w:val="single" w:sz="6" w:space="0" w:color="000000"/>
              <w:right w:val="nil"/>
            </w:tcBorders>
          </w:tcPr>
          <w:p w14:paraId="5E700E60" w14:textId="77777777" w:rsidR="00631F84" w:rsidRPr="00DB2CCB" w:rsidRDefault="00F022EA" w:rsidP="00C27C68">
            <w:pPr>
              <w:tabs>
                <w:tab w:val="left" w:pos="450"/>
                <w:tab w:val="left" w:pos="806"/>
                <w:tab w:val="left" w:pos="1224"/>
              </w:tabs>
              <w:jc w:val="center"/>
            </w:pPr>
            <w:r>
              <w:t>0.8</w:t>
            </w:r>
          </w:p>
        </w:tc>
        <w:tc>
          <w:tcPr>
            <w:tcW w:w="3120" w:type="dxa"/>
            <w:tcBorders>
              <w:top w:val="single" w:sz="6" w:space="0" w:color="000000"/>
              <w:left w:val="single" w:sz="6" w:space="0" w:color="000000"/>
              <w:bottom w:val="single" w:sz="6" w:space="0" w:color="000000"/>
              <w:right w:val="single" w:sz="6" w:space="0" w:color="000000"/>
            </w:tcBorders>
          </w:tcPr>
          <w:p w14:paraId="0BE45BEF" w14:textId="77777777" w:rsidR="00631F84" w:rsidRPr="00DB2CCB" w:rsidRDefault="00631F84" w:rsidP="00C27C68">
            <w:pPr>
              <w:tabs>
                <w:tab w:val="left" w:pos="450"/>
                <w:tab w:val="left" w:pos="806"/>
                <w:tab w:val="left" w:pos="1224"/>
              </w:tabs>
              <w:jc w:val="center"/>
            </w:pPr>
            <w:r>
              <w:t>25</w:t>
            </w:r>
          </w:p>
        </w:tc>
      </w:tr>
    </w:tbl>
    <w:p w14:paraId="02887A1D" w14:textId="77777777" w:rsidR="00631F84" w:rsidRDefault="0021481B" w:rsidP="004E063A">
      <w:pPr>
        <w:keepNext/>
        <w:tabs>
          <w:tab w:val="left" w:pos="450"/>
          <w:tab w:val="left" w:pos="806"/>
          <w:tab w:val="left" w:pos="1224"/>
        </w:tabs>
      </w:pPr>
      <w:r>
        <w:t>PM</w:t>
      </w:r>
      <w:r w:rsidRPr="0021481B">
        <w:rPr>
          <w:vertAlign w:val="subscript"/>
        </w:rPr>
        <w:t>2.5</w:t>
      </w:r>
    </w:p>
    <w:tbl>
      <w:tblPr>
        <w:tblW w:w="0" w:type="auto"/>
        <w:tblInd w:w="100" w:type="dxa"/>
        <w:tblLayout w:type="fixed"/>
        <w:tblCellMar>
          <w:left w:w="100" w:type="dxa"/>
          <w:right w:w="100" w:type="dxa"/>
        </w:tblCellMar>
        <w:tblLook w:val="0000" w:firstRow="0" w:lastRow="0" w:firstColumn="0" w:lastColumn="0" w:noHBand="0" w:noVBand="0"/>
      </w:tblPr>
      <w:tblGrid>
        <w:gridCol w:w="3120"/>
        <w:gridCol w:w="3120"/>
        <w:gridCol w:w="3120"/>
      </w:tblGrid>
      <w:tr w:rsidR="0021481B" w:rsidRPr="00DB2CCB" w14:paraId="0A082E3F" w14:textId="77777777" w:rsidTr="0021481B">
        <w:trPr>
          <w:cantSplit/>
        </w:trPr>
        <w:tc>
          <w:tcPr>
            <w:tcW w:w="3120" w:type="dxa"/>
            <w:tcBorders>
              <w:top w:val="single" w:sz="6" w:space="0" w:color="000000"/>
              <w:left w:val="single" w:sz="6" w:space="0" w:color="000000"/>
              <w:bottom w:val="nil"/>
              <w:right w:val="nil"/>
            </w:tcBorders>
            <w:vAlign w:val="bottom"/>
          </w:tcPr>
          <w:p w14:paraId="48C15A1D" w14:textId="77777777" w:rsidR="0021481B" w:rsidRPr="00E608D3" w:rsidRDefault="0021481B" w:rsidP="009050BA">
            <w:pPr>
              <w:keepNext/>
              <w:tabs>
                <w:tab w:val="left" w:pos="450"/>
                <w:tab w:val="left" w:pos="806"/>
                <w:tab w:val="left" w:pos="1224"/>
              </w:tabs>
              <w:jc w:val="center"/>
              <w:rPr>
                <w:rStyle w:val="Strong"/>
              </w:rPr>
            </w:pPr>
            <w:r w:rsidRPr="00E608D3">
              <w:rPr>
                <w:rStyle w:val="Strong"/>
              </w:rPr>
              <w:t>Maximum</w:t>
            </w:r>
          </w:p>
          <w:p w14:paraId="3CAAF17D" w14:textId="77777777" w:rsidR="0021481B" w:rsidRPr="00E608D3" w:rsidRDefault="0021481B" w:rsidP="009050BA">
            <w:pPr>
              <w:keepNext/>
              <w:tabs>
                <w:tab w:val="left" w:pos="450"/>
                <w:tab w:val="left" w:pos="806"/>
                <w:tab w:val="left" w:pos="1224"/>
              </w:tabs>
              <w:jc w:val="center"/>
              <w:rPr>
                <w:rStyle w:val="Strong"/>
              </w:rPr>
            </w:pPr>
            <w:r w:rsidRPr="00E608D3">
              <w:rPr>
                <w:rStyle w:val="Strong"/>
              </w:rPr>
              <w:t>Averaging</w:t>
            </w:r>
          </w:p>
          <w:p w14:paraId="04FF28EC" w14:textId="77777777" w:rsidR="0021481B" w:rsidRPr="00DB2CCB" w:rsidRDefault="0021481B" w:rsidP="009050BA">
            <w:pPr>
              <w:keepNext/>
              <w:tabs>
                <w:tab w:val="left" w:pos="450"/>
                <w:tab w:val="left" w:pos="806"/>
                <w:tab w:val="left" w:pos="1224"/>
              </w:tabs>
              <w:jc w:val="center"/>
            </w:pPr>
            <w:r w:rsidRPr="00E608D3">
              <w:rPr>
                <w:rStyle w:val="Strong"/>
              </w:rPr>
              <w:t>Time</w:t>
            </w:r>
          </w:p>
        </w:tc>
        <w:tc>
          <w:tcPr>
            <w:tcW w:w="3120" w:type="dxa"/>
            <w:tcBorders>
              <w:top w:val="single" w:sz="6" w:space="0" w:color="000000"/>
              <w:left w:val="single" w:sz="6" w:space="0" w:color="000000"/>
              <w:bottom w:val="nil"/>
              <w:right w:val="nil"/>
            </w:tcBorders>
            <w:vAlign w:val="bottom"/>
          </w:tcPr>
          <w:p w14:paraId="4BD19769" w14:textId="77777777" w:rsidR="0021481B" w:rsidRPr="00E608D3" w:rsidRDefault="0021481B" w:rsidP="009050BA">
            <w:pPr>
              <w:keepNext/>
              <w:tabs>
                <w:tab w:val="left" w:pos="450"/>
                <w:tab w:val="left" w:pos="806"/>
                <w:tab w:val="left" w:pos="1224"/>
              </w:tabs>
              <w:jc w:val="center"/>
              <w:rPr>
                <w:rStyle w:val="Strong"/>
              </w:rPr>
            </w:pPr>
            <w:r w:rsidRPr="00E608D3">
              <w:rPr>
                <w:rStyle w:val="Strong"/>
              </w:rPr>
              <w:t>Maximum</w:t>
            </w:r>
          </w:p>
          <w:p w14:paraId="42AA8165" w14:textId="77777777" w:rsidR="0021481B" w:rsidRPr="00E608D3" w:rsidRDefault="0021481B" w:rsidP="009050BA">
            <w:pPr>
              <w:keepNext/>
              <w:tabs>
                <w:tab w:val="left" w:pos="450"/>
                <w:tab w:val="left" w:pos="806"/>
                <w:tab w:val="left" w:pos="1224"/>
              </w:tabs>
              <w:jc w:val="center"/>
              <w:rPr>
                <w:rStyle w:val="Strong"/>
              </w:rPr>
            </w:pPr>
            <w:r w:rsidRPr="00E608D3">
              <w:rPr>
                <w:rStyle w:val="Strong"/>
              </w:rPr>
              <w:t>Increment</w:t>
            </w:r>
          </w:p>
          <w:p w14:paraId="2232C8E6" w14:textId="77777777" w:rsidR="0021481B" w:rsidRPr="00DB2CCB" w:rsidRDefault="0021481B" w:rsidP="009050BA">
            <w:pPr>
              <w:keepNext/>
              <w:tabs>
                <w:tab w:val="left" w:pos="450"/>
                <w:tab w:val="left" w:pos="806"/>
                <w:tab w:val="left" w:pos="1224"/>
              </w:tabs>
              <w:jc w:val="center"/>
            </w:pPr>
            <w:r w:rsidRPr="00E608D3">
              <w:rPr>
                <w:rStyle w:val="Strong"/>
              </w:rPr>
              <w:t>Consumed (µg/m</w:t>
            </w:r>
            <w:r w:rsidRPr="00E608D3">
              <w:rPr>
                <w:rStyle w:val="Strong"/>
                <w:vertAlign w:val="superscript"/>
              </w:rPr>
              <w:t>3</w:t>
            </w:r>
            <w:r w:rsidRPr="00E608D3">
              <w:rPr>
                <w:rStyle w:val="Strong"/>
              </w:rPr>
              <w:t>)</w:t>
            </w:r>
          </w:p>
        </w:tc>
        <w:tc>
          <w:tcPr>
            <w:tcW w:w="3120" w:type="dxa"/>
            <w:tcBorders>
              <w:top w:val="single" w:sz="6" w:space="0" w:color="000000"/>
              <w:left w:val="single" w:sz="6" w:space="0" w:color="000000"/>
              <w:bottom w:val="nil"/>
              <w:right w:val="single" w:sz="6" w:space="0" w:color="000000"/>
            </w:tcBorders>
            <w:vAlign w:val="bottom"/>
          </w:tcPr>
          <w:p w14:paraId="1151E4CB" w14:textId="77777777" w:rsidR="0021481B" w:rsidRPr="00016150" w:rsidRDefault="0021481B" w:rsidP="009050BA">
            <w:pPr>
              <w:keepNext/>
              <w:tabs>
                <w:tab w:val="left" w:pos="450"/>
                <w:tab w:val="left" w:pos="806"/>
                <w:tab w:val="left" w:pos="1224"/>
              </w:tabs>
              <w:jc w:val="center"/>
              <w:rPr>
                <w:rStyle w:val="Strong"/>
              </w:rPr>
            </w:pPr>
            <w:r w:rsidRPr="00016150">
              <w:rPr>
                <w:rStyle w:val="Strong"/>
              </w:rPr>
              <w:t>Allowable</w:t>
            </w:r>
          </w:p>
          <w:p w14:paraId="0DC2ECEE" w14:textId="77777777" w:rsidR="0021481B" w:rsidRPr="00DB2CCB" w:rsidRDefault="0021481B" w:rsidP="009050BA">
            <w:pPr>
              <w:keepNext/>
              <w:tabs>
                <w:tab w:val="left" w:pos="450"/>
                <w:tab w:val="left" w:pos="806"/>
                <w:tab w:val="left" w:pos="1224"/>
              </w:tabs>
              <w:jc w:val="center"/>
            </w:pPr>
            <w:r w:rsidRPr="00016150">
              <w:rPr>
                <w:rStyle w:val="Strong"/>
              </w:rPr>
              <w:t>Increment (µg/m</w:t>
            </w:r>
            <w:r w:rsidRPr="00016150">
              <w:rPr>
                <w:rStyle w:val="Strong"/>
                <w:vertAlign w:val="superscript"/>
              </w:rPr>
              <w:t>3</w:t>
            </w:r>
            <w:r w:rsidRPr="00016150">
              <w:rPr>
                <w:rStyle w:val="Strong"/>
              </w:rPr>
              <w:t>)</w:t>
            </w:r>
          </w:p>
        </w:tc>
      </w:tr>
      <w:tr w:rsidR="0021481B" w:rsidRPr="00DB2CCB" w14:paraId="4DA508B5" w14:textId="77777777" w:rsidTr="0021481B">
        <w:trPr>
          <w:cantSplit/>
        </w:trPr>
        <w:tc>
          <w:tcPr>
            <w:tcW w:w="3120" w:type="dxa"/>
            <w:tcBorders>
              <w:top w:val="single" w:sz="6" w:space="0" w:color="000000"/>
              <w:left w:val="single" w:sz="6" w:space="0" w:color="000000"/>
              <w:bottom w:val="nil"/>
              <w:right w:val="nil"/>
            </w:tcBorders>
          </w:tcPr>
          <w:p w14:paraId="76E2DACF" w14:textId="77777777" w:rsidR="0021481B" w:rsidRPr="00DB2CCB" w:rsidRDefault="0021481B" w:rsidP="009050BA">
            <w:pPr>
              <w:keepNext/>
              <w:tabs>
                <w:tab w:val="left" w:pos="450"/>
                <w:tab w:val="left" w:pos="806"/>
                <w:tab w:val="left" w:pos="1224"/>
              </w:tabs>
              <w:jc w:val="center"/>
            </w:pPr>
            <w:r w:rsidRPr="00DB2CCB">
              <w:t>24-hour</w:t>
            </w:r>
          </w:p>
        </w:tc>
        <w:tc>
          <w:tcPr>
            <w:tcW w:w="3120" w:type="dxa"/>
            <w:tcBorders>
              <w:top w:val="single" w:sz="6" w:space="0" w:color="000000"/>
              <w:left w:val="single" w:sz="6" w:space="0" w:color="000000"/>
              <w:bottom w:val="nil"/>
              <w:right w:val="nil"/>
            </w:tcBorders>
          </w:tcPr>
          <w:p w14:paraId="77F132AE" w14:textId="77777777" w:rsidR="0021481B" w:rsidRPr="00DB2CCB" w:rsidRDefault="00F022EA" w:rsidP="009050BA">
            <w:pPr>
              <w:keepNext/>
              <w:tabs>
                <w:tab w:val="left" w:pos="450"/>
                <w:tab w:val="left" w:pos="806"/>
                <w:tab w:val="left" w:pos="1224"/>
              </w:tabs>
              <w:jc w:val="center"/>
            </w:pPr>
            <w:r>
              <w:t>0.3</w:t>
            </w:r>
          </w:p>
        </w:tc>
        <w:tc>
          <w:tcPr>
            <w:tcW w:w="3120" w:type="dxa"/>
            <w:tcBorders>
              <w:top w:val="single" w:sz="6" w:space="0" w:color="000000"/>
              <w:left w:val="single" w:sz="6" w:space="0" w:color="000000"/>
              <w:bottom w:val="nil"/>
              <w:right w:val="single" w:sz="6" w:space="0" w:color="000000"/>
            </w:tcBorders>
          </w:tcPr>
          <w:p w14:paraId="7B32243C" w14:textId="77777777" w:rsidR="0021481B" w:rsidRPr="00DB2CCB" w:rsidRDefault="005443D3" w:rsidP="009050BA">
            <w:pPr>
              <w:keepNext/>
              <w:tabs>
                <w:tab w:val="left" w:pos="450"/>
                <w:tab w:val="left" w:pos="806"/>
                <w:tab w:val="left" w:pos="1224"/>
              </w:tabs>
              <w:jc w:val="center"/>
            </w:pPr>
            <w:r>
              <w:t>9</w:t>
            </w:r>
          </w:p>
        </w:tc>
      </w:tr>
      <w:tr w:rsidR="0021481B" w:rsidRPr="00DB2CCB" w14:paraId="7BB9FF24" w14:textId="77777777" w:rsidTr="0021481B">
        <w:trPr>
          <w:cantSplit/>
        </w:trPr>
        <w:tc>
          <w:tcPr>
            <w:tcW w:w="3120" w:type="dxa"/>
            <w:tcBorders>
              <w:top w:val="single" w:sz="6" w:space="0" w:color="000000"/>
              <w:left w:val="single" w:sz="6" w:space="0" w:color="000000"/>
              <w:bottom w:val="single" w:sz="6" w:space="0" w:color="000000"/>
              <w:right w:val="nil"/>
            </w:tcBorders>
          </w:tcPr>
          <w:p w14:paraId="4F4BEBC8" w14:textId="77777777" w:rsidR="0021481B" w:rsidRPr="00DB2CCB" w:rsidRDefault="0021481B" w:rsidP="009050BA">
            <w:pPr>
              <w:tabs>
                <w:tab w:val="left" w:pos="450"/>
                <w:tab w:val="left" w:pos="806"/>
                <w:tab w:val="left" w:pos="1224"/>
              </w:tabs>
              <w:jc w:val="center"/>
            </w:pPr>
            <w:r w:rsidRPr="00DB2CCB">
              <w:t>Annual</w:t>
            </w:r>
          </w:p>
        </w:tc>
        <w:tc>
          <w:tcPr>
            <w:tcW w:w="3120" w:type="dxa"/>
            <w:tcBorders>
              <w:top w:val="single" w:sz="6" w:space="0" w:color="000000"/>
              <w:left w:val="single" w:sz="6" w:space="0" w:color="000000"/>
              <w:bottom w:val="single" w:sz="6" w:space="0" w:color="000000"/>
              <w:right w:val="nil"/>
            </w:tcBorders>
          </w:tcPr>
          <w:p w14:paraId="2EA1444E" w14:textId="77777777" w:rsidR="0021481B" w:rsidRPr="00DB2CCB" w:rsidRDefault="00F022EA" w:rsidP="009050BA">
            <w:pPr>
              <w:tabs>
                <w:tab w:val="left" w:pos="450"/>
                <w:tab w:val="left" w:pos="806"/>
                <w:tab w:val="left" w:pos="1224"/>
              </w:tabs>
              <w:jc w:val="center"/>
            </w:pPr>
            <w:r>
              <w:t>0.05</w:t>
            </w:r>
          </w:p>
        </w:tc>
        <w:tc>
          <w:tcPr>
            <w:tcW w:w="3120" w:type="dxa"/>
            <w:tcBorders>
              <w:top w:val="single" w:sz="6" w:space="0" w:color="000000"/>
              <w:left w:val="single" w:sz="6" w:space="0" w:color="000000"/>
              <w:bottom w:val="single" w:sz="6" w:space="0" w:color="000000"/>
              <w:right w:val="single" w:sz="6" w:space="0" w:color="000000"/>
            </w:tcBorders>
          </w:tcPr>
          <w:p w14:paraId="7BC62658" w14:textId="77777777" w:rsidR="0021481B" w:rsidRPr="00DB2CCB" w:rsidRDefault="005443D3" w:rsidP="009050BA">
            <w:pPr>
              <w:tabs>
                <w:tab w:val="left" w:pos="450"/>
                <w:tab w:val="left" w:pos="806"/>
                <w:tab w:val="left" w:pos="1224"/>
              </w:tabs>
              <w:jc w:val="center"/>
            </w:pPr>
            <w:r>
              <w:t>4</w:t>
            </w:r>
          </w:p>
        </w:tc>
      </w:tr>
    </w:tbl>
    <w:p w14:paraId="297E0DFA" w14:textId="77777777" w:rsidR="0021481B" w:rsidRDefault="0021481B" w:rsidP="004E063A">
      <w:pPr>
        <w:tabs>
          <w:tab w:val="left" w:pos="450"/>
          <w:tab w:val="left" w:pos="806"/>
          <w:tab w:val="left" w:pos="1224"/>
        </w:tabs>
      </w:pPr>
    </w:p>
    <w:p w14:paraId="63EAFA13" w14:textId="77777777" w:rsidR="00631F84" w:rsidRPr="00631F84" w:rsidRDefault="00B020C6" w:rsidP="00045461">
      <w:pPr>
        <w:keepLines/>
      </w:pPr>
      <w:r w:rsidRPr="00AE7B67">
        <w:t>This application was submitted to the TCEQ on</w:t>
      </w:r>
      <w:r>
        <w:t xml:space="preserve"> </w:t>
      </w:r>
      <w:r w:rsidR="00F022EA">
        <w:t>November 16, 2019</w:t>
      </w:r>
      <w:r w:rsidRPr="00AE7B67">
        <w:t>.</w:t>
      </w:r>
      <w:r>
        <w:t xml:space="preserve">  </w:t>
      </w:r>
      <w:r w:rsidR="0059328B">
        <w:t>The e</w:t>
      </w:r>
      <w:r w:rsidR="00631F84" w:rsidRPr="00631F84">
        <w:t xml:space="preserve">xecutive </w:t>
      </w:r>
      <w:r w:rsidR="0059328B">
        <w:t>d</w:t>
      </w:r>
      <w:r w:rsidR="00631F84" w:rsidRPr="00631F84">
        <w:t xml:space="preserve">irector has determined that the emissions of air contaminants from the </w:t>
      </w:r>
      <w:r w:rsidR="00F022EA">
        <w:t>existing</w:t>
      </w:r>
      <w:r w:rsidR="006D1E40">
        <w:t xml:space="preserve"> </w:t>
      </w:r>
      <w:r w:rsidR="00631F84" w:rsidRPr="00631F84">
        <w:t xml:space="preserve">facility which are subject to PSD review will not violate any state or federal air quality regulations and will not have any significant adverse impact on soils, vegetation, or visibility.  All air contaminants have been evaluated, and </w:t>
      </w:r>
      <w:r w:rsidR="0010795A">
        <w:t>“</w:t>
      </w:r>
      <w:r w:rsidR="00631F84" w:rsidRPr="00631F84">
        <w:t>best available control technology</w:t>
      </w:r>
      <w:r w:rsidR="0010795A">
        <w:t>”</w:t>
      </w:r>
      <w:r w:rsidR="00631F84" w:rsidRPr="00631F84">
        <w:t xml:space="preserve"> will be used for the control of these contaminants.</w:t>
      </w:r>
    </w:p>
    <w:p w14:paraId="488884F7" w14:textId="77777777" w:rsidR="00631F84" w:rsidRDefault="00631F84" w:rsidP="00045461"/>
    <w:p w14:paraId="3861DE4F" w14:textId="77777777" w:rsidR="008E0925" w:rsidRDefault="00F022EA" w:rsidP="008E0925">
      <w:r>
        <w:rPr>
          <w:lang w:val="en-CA"/>
        </w:rPr>
        <w:t>El Paso</w:t>
      </w:r>
      <w:r w:rsidR="008E0925" w:rsidRPr="0031688E">
        <w:t xml:space="preserve"> County has b</w:t>
      </w:r>
      <w:r w:rsidR="008E0925">
        <w:t xml:space="preserve">een designated nonattainment for </w:t>
      </w:r>
      <w:r>
        <w:t>PM10</w:t>
      </w:r>
      <w:r w:rsidR="008E0925">
        <w:t xml:space="preserve"> </w:t>
      </w:r>
      <w:r w:rsidR="008E0925" w:rsidRPr="0031688E">
        <w:t>because Continuous Ambient Air Monitoring Stations have shown that ambient concentrat</w:t>
      </w:r>
      <w:r w:rsidR="008E0925">
        <w:t xml:space="preserve">ions of </w:t>
      </w:r>
      <w:r>
        <w:t>PM10</w:t>
      </w:r>
      <w:r w:rsidR="008E0925" w:rsidRPr="0031688E">
        <w:t xml:space="preserve"> exceed the National Ambient Air Quality Standards (NAAQS) for</w:t>
      </w:r>
      <w:r w:rsidR="008E0925">
        <w:t xml:space="preserve"> </w:t>
      </w:r>
      <w:r>
        <w:t>PM10</w:t>
      </w:r>
      <w:r w:rsidR="008E0925" w:rsidRPr="0031688E">
        <w:t>.  The Federal Clean Air Act (FCAA) requires that new major stationary sources and major modifications at sources in designated nonattainment areas must satisfy nonattainment new source review prior to commencement of construction.</w:t>
      </w:r>
    </w:p>
    <w:p w14:paraId="1D9A49BA" w14:textId="77777777" w:rsidR="008E0925" w:rsidRDefault="008E0925" w:rsidP="008E0925"/>
    <w:p w14:paraId="430B33EB" w14:textId="77777777" w:rsidR="008E0925" w:rsidRDefault="008E0925" w:rsidP="008E0925">
      <w:r w:rsidRPr="00F115E9">
        <w:lastRenderedPageBreak/>
        <w:t xml:space="preserve">As required by the nonattainment review, all air contaminants have been evaluated and the </w:t>
      </w:r>
      <w:r>
        <w:t>“</w:t>
      </w:r>
      <w:r w:rsidRPr="00F115E9">
        <w:t>lowest achievable emission rate</w:t>
      </w:r>
      <w:r>
        <w:t>”</w:t>
      </w:r>
      <w:r w:rsidRPr="00F115E9">
        <w:t xml:space="preserve"> has been addressed for the control of these contaminants.  The emission increases from this project will be offset with emission reductions by a ratio of </w:t>
      </w:r>
      <w:r w:rsidR="00F022EA">
        <w:t>1</w:t>
      </w:r>
      <w:r w:rsidRPr="00F115E9">
        <w:t xml:space="preserve"> to 1.  Furthermore, the applicant has demonstrated that the benefits of the existing facility significantly outweigh the environmental and social costs imposed as a result of its location, construction, or modification.  Finally, the applicant has certified that all major stationary sources owned or operated by the applicant in the state are in compliance or on a schedule for compliance with all applicable state and federal emission limitations and standards.  The </w:t>
      </w:r>
      <w:r>
        <w:t>e</w:t>
      </w:r>
      <w:r w:rsidRPr="00F115E9">
        <w:t xml:space="preserve">xecutive </w:t>
      </w:r>
      <w:r>
        <w:t>d</w:t>
      </w:r>
      <w:r w:rsidRPr="00F115E9">
        <w:t>irector, therefore, has made the preliminary determination to issue this permit.</w:t>
      </w:r>
    </w:p>
    <w:p w14:paraId="1FD3A5ED" w14:textId="77777777" w:rsidR="008E0925" w:rsidRPr="00631F84" w:rsidRDefault="008E0925" w:rsidP="00045461"/>
    <w:p w14:paraId="159129A0" w14:textId="7CD272F7" w:rsidR="00482578" w:rsidRDefault="0059328B" w:rsidP="00045461">
      <w:r>
        <w:t>The e</w:t>
      </w:r>
      <w:r w:rsidR="00631F84" w:rsidRPr="00631F84">
        <w:t xml:space="preserve">xecutive </w:t>
      </w:r>
      <w:r>
        <w:t>d</w:t>
      </w:r>
      <w:r w:rsidR="00631F84" w:rsidRPr="00631F84">
        <w:t xml:space="preserve">irector has completed the technical review of the application and prepared a draft permit which, if approved, would establish the conditions under which the facility must operate.  The permit application, </w:t>
      </w:r>
      <w:r>
        <w:t>e</w:t>
      </w:r>
      <w:r w:rsidR="00F76191" w:rsidRPr="00631F84">
        <w:t xml:space="preserve">xecutive </w:t>
      </w:r>
      <w:r>
        <w:t>d</w:t>
      </w:r>
      <w:r w:rsidR="00F76191" w:rsidRPr="00631F84">
        <w:t>irector</w:t>
      </w:r>
      <w:r w:rsidR="0010795A">
        <w:t>’</w:t>
      </w:r>
      <w:r w:rsidR="00631F84" w:rsidRPr="00631F84">
        <w:t>s preliminary decision, draft permit</w:t>
      </w:r>
      <w:r w:rsidR="00017107" w:rsidRPr="00017107">
        <w:t>, and the executive director’s preliminary determination summary and executive director’s air quality analysis</w:t>
      </w:r>
      <w:r w:rsidR="00E91D8A">
        <w:t>,</w:t>
      </w:r>
      <w:r w:rsidR="00631F84" w:rsidRPr="00631F84">
        <w:t xml:space="preserve"> </w:t>
      </w:r>
      <w:r w:rsidR="00B124C2">
        <w:t>will be</w:t>
      </w:r>
      <w:r w:rsidR="00631F84" w:rsidRPr="00631F84">
        <w:t xml:space="preserve"> available for viewing and copying</w:t>
      </w:r>
      <w:r w:rsidR="00631F84">
        <w:rPr>
          <w:szCs w:val="22"/>
        </w:rPr>
        <w:t xml:space="preserve"> </w:t>
      </w:r>
      <w:r w:rsidR="005D76B5">
        <w:t>at</w:t>
      </w:r>
      <w:r w:rsidR="00E3407E">
        <w:t xml:space="preserve"> the TCEQ central o</w:t>
      </w:r>
      <w:r w:rsidR="006E6806">
        <w:t xml:space="preserve">ffice, the TCEQ </w:t>
      </w:r>
      <w:r w:rsidR="00F022EA">
        <w:t>El Paso</w:t>
      </w:r>
      <w:r w:rsidR="00E3407E">
        <w:t xml:space="preserve"> regional o</w:t>
      </w:r>
      <w:r w:rsidR="006E6806">
        <w:t>ffice</w:t>
      </w:r>
      <w:r w:rsidR="00A24322">
        <w:t xml:space="preserve">, and online at </w:t>
      </w:r>
      <w:hyperlink r:id="rId46" w:history="1">
        <w:r w:rsidR="00A24322">
          <w:rPr>
            <w:rStyle w:val="Hyperlink"/>
          </w:rPr>
          <w:t>https://www.epelectric.com/company/public-notices/newman-generating-station-proposed-air-quality-permit-amendment</w:t>
        </w:r>
      </w:hyperlink>
      <w:r w:rsidR="00694803">
        <w:t xml:space="preserve"> </w:t>
      </w:r>
      <w:r w:rsidR="00B124C2">
        <w:t>beginning the first day of publication of this notice.</w:t>
      </w:r>
      <w:r w:rsidR="00482578">
        <w:t xml:space="preserve">  The facility</w:t>
      </w:r>
      <w:r w:rsidR="0010795A">
        <w:t>’</w:t>
      </w:r>
      <w:r w:rsidR="00482578">
        <w:t>s compliance file, if any exists, is avail</w:t>
      </w:r>
      <w:r w:rsidR="000A06B2">
        <w:t>able for public review at</w:t>
      </w:r>
      <w:r w:rsidR="00482578">
        <w:t xml:space="preserve"> the</w:t>
      </w:r>
      <w:r w:rsidR="000A06B2">
        <w:t xml:space="preserve"> </w:t>
      </w:r>
      <w:r w:rsidR="00D87555">
        <w:t>TCEQ</w:t>
      </w:r>
      <w:r w:rsidR="000A06B2">
        <w:t xml:space="preserve"> </w:t>
      </w:r>
      <w:r w:rsidR="00F022EA">
        <w:t>El Paso Regional Office, 401 E</w:t>
      </w:r>
      <w:r w:rsidR="00A01631">
        <w:t>ast</w:t>
      </w:r>
      <w:r w:rsidR="00F022EA">
        <w:t xml:space="preserve"> Franklin Ave</w:t>
      </w:r>
      <w:r w:rsidR="00A01631">
        <w:t>nue</w:t>
      </w:r>
      <w:r w:rsidR="00F022EA">
        <w:t xml:space="preserve"> S</w:t>
      </w:r>
      <w:r w:rsidR="00A01631">
        <w:t>uit</w:t>
      </w:r>
      <w:r w:rsidR="00F022EA">
        <w:t>e 560, El Paso, Texas</w:t>
      </w:r>
      <w:r w:rsidR="000A06B2">
        <w:t>.</w:t>
      </w:r>
    </w:p>
    <w:p w14:paraId="7CF69F43" w14:textId="77777777" w:rsidR="00482578" w:rsidRDefault="00482578" w:rsidP="00045461"/>
    <w:p w14:paraId="1C48B9C3" w14:textId="77777777" w:rsidR="00B37AC1" w:rsidRPr="00E608D3" w:rsidRDefault="00017107" w:rsidP="00B37AC1">
      <w:r w:rsidRPr="00045461">
        <w:rPr>
          <w:rStyle w:val="Strong"/>
        </w:rPr>
        <w:t>INFORMATION</w:t>
      </w:r>
      <w:r w:rsidR="00B92910">
        <w:rPr>
          <w:rStyle w:val="Strong"/>
        </w:rPr>
        <w:t xml:space="preserve"> AVAILABLE ONLINE</w:t>
      </w:r>
      <w:r w:rsidRPr="002D14D7">
        <w:rPr>
          <w:rStyle w:val="Strong"/>
        </w:rPr>
        <w:t>.</w:t>
      </w:r>
      <w:r w:rsidRPr="00E608D3">
        <w:t xml:space="preserve"> </w:t>
      </w:r>
      <w:r w:rsidR="00EB3A9C" w:rsidRPr="00E608D3">
        <w:t xml:space="preserve"> </w:t>
      </w:r>
      <w:r w:rsidR="003475DD">
        <w:t>These</w:t>
      </w:r>
      <w:r w:rsidR="00177E78">
        <w:t xml:space="preserve"> </w:t>
      </w:r>
      <w:r w:rsidR="00177E78" w:rsidRPr="00017107">
        <w:t>documents are acces</w:t>
      </w:r>
      <w:r w:rsidR="00177E78">
        <w:t>sible through the Commission’s W</w:t>
      </w:r>
      <w:r w:rsidR="00177E78" w:rsidRPr="00017107">
        <w:t>eb</w:t>
      </w:r>
      <w:r w:rsidR="00177E78">
        <w:t xml:space="preserve"> </w:t>
      </w:r>
      <w:r w:rsidR="00177E78" w:rsidRPr="00017107">
        <w:t xml:space="preserve">site at </w:t>
      </w:r>
      <w:hyperlink r:id="rId47" w:history="1">
        <w:r w:rsidR="004977BB">
          <w:rPr>
            <w:rStyle w:val="Hyperlink"/>
            <w:u w:val="none"/>
          </w:rPr>
          <w:t>www.tceq.texas.gov/goto/cid</w:t>
        </w:r>
      </w:hyperlink>
      <w:r w:rsidR="00177E78" w:rsidRPr="00017107">
        <w:t>: the executive director’s preliminary decision which includes the draft permit, the executive director’s preliminary determination summary</w:t>
      </w:r>
      <w:r w:rsidR="003475DD">
        <w:t>,</w:t>
      </w:r>
      <w:r w:rsidR="00177E78">
        <w:t xml:space="preserve"> air quality analysis</w:t>
      </w:r>
      <w:r w:rsidR="00177E78" w:rsidRPr="00017107">
        <w:t xml:space="preserve">, and, </w:t>
      </w:r>
      <w:r w:rsidR="00177E78">
        <w:t>once</w:t>
      </w:r>
      <w:r w:rsidR="00177E78" w:rsidRPr="00017107">
        <w:t xml:space="preserve"> available, the executive director’s response to comments and the final decision on this application. </w:t>
      </w:r>
      <w:r w:rsidR="00177E78">
        <w:t xml:space="preserve"> </w:t>
      </w:r>
      <w:r w:rsidR="003475DD">
        <w:t>A</w:t>
      </w:r>
      <w:r w:rsidR="00177E78">
        <w:t>ccess</w:t>
      </w:r>
      <w:r w:rsidR="00177E78" w:rsidRPr="00017107">
        <w:t xml:space="preserve"> the Commissioners’ Integrated Data</w:t>
      </w:r>
      <w:r w:rsidR="00177E78">
        <w:t>base (CID) using the above link and</w:t>
      </w:r>
      <w:r w:rsidR="00177E78" w:rsidRPr="00017107">
        <w:t xml:space="preserve"> enter the pe</w:t>
      </w:r>
      <w:r w:rsidR="00177E78">
        <w:t>rmit number for this application</w:t>
      </w:r>
      <w:r w:rsidR="00177E78" w:rsidRPr="00017107">
        <w:t xml:space="preserve">. </w:t>
      </w:r>
      <w:r w:rsidR="00B37AC1">
        <w:t xml:space="preserve"> Th</w:t>
      </w:r>
      <w:r w:rsidR="003475DD">
        <w:t xml:space="preserve">is </w:t>
      </w:r>
      <w:r w:rsidR="00B37AC1" w:rsidRPr="00D900AC">
        <w:t>link to an electronic map of</w:t>
      </w:r>
      <w:r w:rsidR="00B37AC1">
        <w:t xml:space="preserve"> the site or facility's general location is provided as a </w:t>
      </w:r>
      <w:r w:rsidR="00B37AC1" w:rsidRPr="00D900AC">
        <w:t>public courtesy and not par</w:t>
      </w:r>
      <w:r w:rsidR="00B37AC1">
        <w:t xml:space="preserve">t of the application or notice. </w:t>
      </w:r>
      <w:r w:rsidR="00B37AC1" w:rsidRPr="00D900AC">
        <w:t xml:space="preserve"> </w:t>
      </w:r>
      <w:r w:rsidR="00B37AC1" w:rsidRPr="00774345">
        <w:t>For exact location, refer to application.</w:t>
      </w:r>
      <w:r w:rsidR="00B37AC1">
        <w:t xml:space="preserve"> </w:t>
      </w:r>
      <w:hyperlink r:id="rId48" w:history="1">
        <w:r w:rsidR="00F022EA" w:rsidRPr="00F022EA">
          <w:rPr>
            <w:rStyle w:val="Hyperlink"/>
            <w:u w:val="none"/>
          </w:rPr>
          <w:t>http://www.tceq.texas.gov/assets/public/hb610/index.html?lat=31.982222&amp;lng=-106.430555&amp;zoom=13&amp;type=r</w:t>
        </w:r>
      </w:hyperlink>
      <w:r w:rsidR="00B37AC1" w:rsidRPr="00774345">
        <w:t>.</w:t>
      </w:r>
    </w:p>
    <w:p w14:paraId="2D0B4163" w14:textId="77777777" w:rsidR="0069364C" w:rsidRDefault="0069364C" w:rsidP="0069364C"/>
    <w:p w14:paraId="23D83AC0" w14:textId="77777777" w:rsidR="000A06B2" w:rsidRDefault="000A06B2" w:rsidP="00045461">
      <w:r w:rsidRPr="00045461">
        <w:rPr>
          <w:rStyle w:val="Strong"/>
        </w:rPr>
        <w:t>PUBLIC COMMENT/PUBLIC MEETING</w:t>
      </w:r>
      <w:r w:rsidRPr="002D14D7">
        <w:rPr>
          <w:rStyle w:val="Strong"/>
        </w:rPr>
        <w:t>.</w:t>
      </w:r>
      <w:r w:rsidR="004B0691">
        <w:t xml:space="preserve"> </w:t>
      </w:r>
      <w:r w:rsidR="001978D2">
        <w:t xml:space="preserve"> </w:t>
      </w:r>
      <w:r w:rsidR="003321CD" w:rsidRPr="00704C66">
        <w:rPr>
          <w:rStyle w:val="Strong"/>
        </w:rPr>
        <w:t>You may submit public comments or request a public meeting</w:t>
      </w:r>
      <w:r w:rsidR="00914192" w:rsidRPr="00704C66">
        <w:rPr>
          <w:rStyle w:val="Strong"/>
        </w:rPr>
        <w:t xml:space="preserve"> to the Office of the Chief Clerk at the address below</w:t>
      </w:r>
      <w:r w:rsidR="003321CD" w:rsidRPr="00704C66">
        <w:rPr>
          <w:rStyle w:val="Strong"/>
        </w:rPr>
        <w:t>.</w:t>
      </w:r>
      <w:r w:rsidR="004B0691">
        <w:t xml:space="preserve">  </w:t>
      </w:r>
      <w:r w:rsidR="00631F84" w:rsidRPr="00631F84">
        <w:t xml:space="preserve">The purpose of a public meeting is to provide the opportunity to submit comment or to ask questions about the application.  The TCEQ will hold a public meeting if the </w:t>
      </w:r>
      <w:r w:rsidR="0059328B">
        <w:t>e</w:t>
      </w:r>
      <w:r w:rsidR="00F76191" w:rsidRPr="00631F84">
        <w:t xml:space="preserve">xecutive </w:t>
      </w:r>
      <w:r w:rsidR="0059328B">
        <w:t>d</w:t>
      </w:r>
      <w:r w:rsidR="00F76191" w:rsidRPr="00631F84">
        <w:t xml:space="preserve">irector </w:t>
      </w:r>
      <w:r w:rsidR="00631F84" w:rsidRPr="00631F84">
        <w:t>determines that there is a significant degree of public interest in the application</w:t>
      </w:r>
      <w:r w:rsidR="00017107" w:rsidRPr="00017107">
        <w:t>, if requested by an interested person,</w:t>
      </w:r>
      <w:r w:rsidR="00631F84" w:rsidRPr="00631F84">
        <w:t xml:space="preserve"> or if requested by a local legislator.  A public meeting is not a contested case hearing.</w:t>
      </w:r>
      <w:r w:rsidR="00B92910">
        <w:t xml:space="preserve">  </w:t>
      </w:r>
      <w:r w:rsidR="00B92910" w:rsidRPr="00C036D8">
        <w:rPr>
          <w:rStyle w:val="Strong"/>
        </w:rPr>
        <w:t>You may submit additional written public comments within 30 days of the date of newspaper publication of this notice in the manner set forth in the AGENCY CONTACTS AND INFORMATION paragraph below.</w:t>
      </w:r>
    </w:p>
    <w:p w14:paraId="39528BAD" w14:textId="77777777" w:rsidR="00482578" w:rsidRDefault="00482578" w:rsidP="00016150"/>
    <w:p w14:paraId="2EC540F8" w14:textId="77777777" w:rsidR="00DE3E8D" w:rsidRPr="00B55B17" w:rsidRDefault="00DE3E8D" w:rsidP="00DE3E8D">
      <w:r w:rsidRPr="00913F7E">
        <w:rPr>
          <w:bCs/>
        </w:rPr>
        <w:t>After the deadline for public comment, the executive director will consider the comments and prepare a response to all relevant and material or significant public comment.</w:t>
      </w:r>
      <w:r w:rsidRPr="00B55B17">
        <w:t xml:space="preserve">  </w:t>
      </w:r>
      <w:r w:rsidRPr="007A60F2">
        <w:rPr>
          <w:rStyle w:val="Strong"/>
          <w:rFonts w:eastAsiaTheme="majorEastAsia"/>
        </w:rPr>
        <w:t>The response to comments, along with the executive director’s decision on the application, will be mailed to everyone who submitted public comments or is on a mailing list for this application.  The mailing will also provide instructions for requesting a contested case hearing or reconsideration of the executive director’s decision.</w:t>
      </w:r>
    </w:p>
    <w:p w14:paraId="605A2AC1" w14:textId="77777777" w:rsidR="00017107" w:rsidRPr="00017107" w:rsidRDefault="00017107" w:rsidP="00045461">
      <w:pPr>
        <w:rPr>
          <w:bCs/>
        </w:rPr>
      </w:pPr>
    </w:p>
    <w:p w14:paraId="7E2724F2" w14:textId="77777777" w:rsidR="00203D06" w:rsidRPr="00203D06" w:rsidRDefault="00E94B51" w:rsidP="00203D06">
      <w:r w:rsidRPr="00045461">
        <w:rPr>
          <w:rStyle w:val="Strong"/>
        </w:rPr>
        <w:t>OPPORTUNITY FOR A CONTESTED CASE HEARING.</w:t>
      </w:r>
      <w:r w:rsidRPr="00E608D3">
        <w:t xml:space="preserve">  </w:t>
      </w:r>
      <w:r w:rsidR="0021021C" w:rsidRPr="00872BDF">
        <w:rPr>
          <w:rStyle w:val="Strong"/>
          <w:rFonts w:eastAsiaTheme="majorEastAsia"/>
        </w:rPr>
        <w:t>You may request a co</w:t>
      </w:r>
      <w:r w:rsidR="00EC5D6D">
        <w:rPr>
          <w:rStyle w:val="Strong"/>
          <w:rFonts w:eastAsiaTheme="majorEastAsia"/>
        </w:rPr>
        <w:t xml:space="preserve">ntested case hearing regarding </w:t>
      </w:r>
      <w:r w:rsidR="0021021C" w:rsidRPr="00872BDF">
        <w:rPr>
          <w:rStyle w:val="Strong"/>
          <w:rFonts w:eastAsiaTheme="majorEastAsia"/>
        </w:rPr>
        <w:t xml:space="preserve">the portions of the application for </w:t>
      </w:r>
      <w:r w:rsidR="0021021C" w:rsidRPr="00872BDF">
        <w:rPr>
          <w:b/>
        </w:rPr>
        <w:t>S</w:t>
      </w:r>
      <w:r w:rsidR="00363358">
        <w:rPr>
          <w:b/>
        </w:rPr>
        <w:t>tate Air Quality Permit Number</w:t>
      </w:r>
      <w:r w:rsidR="00FE437F">
        <w:rPr>
          <w:b/>
        </w:rPr>
        <w:t xml:space="preserve"> </w:t>
      </w:r>
      <w:r w:rsidR="00F022EA">
        <w:rPr>
          <w:b/>
        </w:rPr>
        <w:t>1467, PSD Air Quality Permit Number PSDTX1090M1, and for Nonattainment Air Quality Permit Number N284</w:t>
      </w:r>
      <w:r w:rsidR="0021021C" w:rsidRPr="00872BDF">
        <w:rPr>
          <w:rStyle w:val="Strong"/>
          <w:rFonts w:eastAsiaTheme="majorEastAsia"/>
        </w:rPr>
        <w:t xml:space="preserve">.  There is no opportunity to request a contested case hearing regarding the portion of the application for </w:t>
      </w:r>
      <w:r w:rsidR="0021021C" w:rsidRPr="00872BDF">
        <w:rPr>
          <w:b/>
        </w:rPr>
        <w:t>GHG PSD Air Quality Permit Number</w:t>
      </w:r>
      <w:r w:rsidR="0021021C">
        <w:rPr>
          <w:b/>
        </w:rPr>
        <w:t xml:space="preserve"> </w:t>
      </w:r>
      <w:r w:rsidR="00F022EA">
        <w:rPr>
          <w:b/>
        </w:rPr>
        <w:t>GHGPSDTX199</w:t>
      </w:r>
      <w:r w:rsidR="0021021C" w:rsidRPr="0026794B">
        <w:rPr>
          <w:rStyle w:val="Strong"/>
        </w:rPr>
        <w:t xml:space="preserve">.  </w:t>
      </w:r>
      <w:r w:rsidR="00631F84" w:rsidRPr="0026794B">
        <w:rPr>
          <w:rStyle w:val="Strong"/>
        </w:rPr>
        <w:t>A contested case hearing is a legal proceeding similar to a civil trial in a state district court.</w:t>
      </w:r>
      <w:r w:rsidR="00631F84" w:rsidRPr="00631F84">
        <w:rPr>
          <w:bCs/>
        </w:rPr>
        <w:t xml:space="preserve">  </w:t>
      </w:r>
      <w:r w:rsidR="00631F84" w:rsidRPr="00045461">
        <w:rPr>
          <w:rStyle w:val="Strong"/>
        </w:rPr>
        <w:t>A person who may be affected by emissions of air contaminants</w:t>
      </w:r>
      <w:r w:rsidR="00E42C75">
        <w:rPr>
          <w:rStyle w:val="Strong"/>
        </w:rPr>
        <w:t>, other than GHGs,</w:t>
      </w:r>
      <w:r w:rsidR="00631F84" w:rsidRPr="00045461">
        <w:rPr>
          <w:rStyle w:val="Strong"/>
        </w:rPr>
        <w:t xml:space="preserve"> from the facility is </w:t>
      </w:r>
      <w:r w:rsidR="00002BF9">
        <w:rPr>
          <w:rStyle w:val="Strong"/>
        </w:rPr>
        <w:t xml:space="preserve">entitled to request a hearing. </w:t>
      </w:r>
      <w:r w:rsidR="00631F84" w:rsidRPr="00045461">
        <w:rPr>
          <w:rStyle w:val="Strong"/>
        </w:rPr>
        <w:t xml:space="preserve"> A contested case hearing request must include the following: (1) your name (or for a group or association, an official representative), mailing address, daytime phone number</w:t>
      </w:r>
      <w:r w:rsidR="00EA112B">
        <w:rPr>
          <w:rStyle w:val="Strong"/>
        </w:rPr>
        <w:t>;</w:t>
      </w:r>
      <w:r w:rsidR="00631F84" w:rsidRPr="00045461">
        <w:rPr>
          <w:rStyle w:val="Strong"/>
        </w:rPr>
        <w:t xml:space="preserve"> (2) applicant</w:t>
      </w:r>
      <w:r w:rsidR="0010795A" w:rsidRPr="00045461">
        <w:rPr>
          <w:rStyle w:val="Strong"/>
        </w:rPr>
        <w:t>’</w:t>
      </w:r>
      <w:r w:rsidR="00045461" w:rsidRPr="00045461">
        <w:rPr>
          <w:rStyle w:val="Strong"/>
        </w:rPr>
        <w:t>s name and permit number; (3) </w:t>
      </w:r>
      <w:r w:rsidR="00631F84" w:rsidRPr="00045461">
        <w:rPr>
          <w:rStyle w:val="Strong"/>
        </w:rPr>
        <w:t xml:space="preserve">the statement </w:t>
      </w:r>
      <w:r w:rsidR="0010795A" w:rsidRPr="00045461">
        <w:rPr>
          <w:rStyle w:val="Strong"/>
        </w:rPr>
        <w:t>“</w:t>
      </w:r>
      <w:r w:rsidR="00631F84" w:rsidRPr="00045461">
        <w:rPr>
          <w:rStyle w:val="Strong"/>
        </w:rPr>
        <w:t>I/we request a contested case hearing;</w:t>
      </w:r>
      <w:r w:rsidR="0010795A" w:rsidRPr="00045461">
        <w:rPr>
          <w:rStyle w:val="Strong"/>
        </w:rPr>
        <w:t>”</w:t>
      </w:r>
      <w:r w:rsidR="00631F84" w:rsidRPr="00045461">
        <w:rPr>
          <w:rStyle w:val="Strong"/>
        </w:rPr>
        <w:t xml:space="preserve"> (4) a specific description of how you would be adversely affected by the application and air emissions from the facility in a way not common to the general public; (5) the location and distance of your property relative to the facility; </w:t>
      </w:r>
      <w:r w:rsidR="00203D06" w:rsidRPr="00203D06">
        <w:rPr>
          <w:rStyle w:val="Strong"/>
        </w:rPr>
        <w:t>(6) a description of how you use the property which may be impacted by the facility; and (7) a list of all disputed issues of fact that you submit during the comment period.  If the request is made by a group or association, one or more members who have standing to request a hearing must be identified by name and physical address. The interests the group or association seek</w:t>
      </w:r>
      <w:r w:rsidR="00643556">
        <w:rPr>
          <w:rStyle w:val="Strong"/>
        </w:rPr>
        <w:t>s</w:t>
      </w:r>
      <w:r w:rsidR="00203D06" w:rsidRPr="00203D06">
        <w:rPr>
          <w:rStyle w:val="Strong"/>
        </w:rPr>
        <w:t xml:space="preserve"> to protect must also be identified. You may also submit your proposed adjustments to the application/permit which would satisfy your concerns.  Requests for a contested case hearing must be submitted in writing within 30 days following this notice to the Office of the Chief Clerk, at the address provided in the information section below.</w:t>
      </w:r>
    </w:p>
    <w:p w14:paraId="3EC15B44" w14:textId="77777777" w:rsidR="00203D06" w:rsidRPr="00203D06" w:rsidRDefault="00203D06" w:rsidP="00203D06">
      <w:pPr>
        <w:rPr>
          <w:bCs/>
        </w:rPr>
      </w:pPr>
    </w:p>
    <w:p w14:paraId="1AD70337" w14:textId="77777777" w:rsidR="00203D06" w:rsidRDefault="00203D06" w:rsidP="00203D06">
      <w:pPr>
        <w:rPr>
          <w:bCs/>
        </w:rPr>
      </w:pPr>
      <w:r w:rsidRPr="00203D06">
        <w:rPr>
          <w:bCs/>
        </w:rPr>
        <w:t>A contested case hearing will only be granted based on disputed issues of fact or mixed questions of fact and law that are relevant and material to the Commission’s decisions on the application.  The Commission may only grant a request for a contested case hearing on issues the requestor submitted in their timely comments that were not subsequently withdrawn.  Issues that are not submitted in public comments may not be considered during a hearing.</w:t>
      </w:r>
    </w:p>
    <w:p w14:paraId="45A321B5" w14:textId="77777777" w:rsidR="00203D06" w:rsidRPr="005D76B5" w:rsidRDefault="00203D06" w:rsidP="00203D06">
      <w:pPr>
        <w:rPr>
          <w:bCs/>
        </w:rPr>
      </w:pPr>
    </w:p>
    <w:p w14:paraId="1E50F698" w14:textId="77777777" w:rsidR="00FD131B" w:rsidRDefault="005D76B5" w:rsidP="00045461">
      <w:pPr>
        <w:rPr>
          <w:bCs/>
        </w:rPr>
      </w:pPr>
      <w:r w:rsidRPr="00045461">
        <w:rPr>
          <w:rStyle w:val="Strong"/>
        </w:rPr>
        <w:t>EXECUTIVE DIRECTOR ACTION</w:t>
      </w:r>
      <w:r w:rsidR="00FD131B" w:rsidRPr="002D14D7">
        <w:rPr>
          <w:rStyle w:val="Strong"/>
        </w:rPr>
        <w:t>.</w:t>
      </w:r>
      <w:r w:rsidR="00FD131B" w:rsidRPr="00E94B51">
        <w:rPr>
          <w:bCs/>
        </w:rPr>
        <w:t xml:space="preserve">  </w:t>
      </w:r>
      <w:r w:rsidR="006824B4" w:rsidRPr="00872BDF">
        <w:rPr>
          <w:bCs/>
        </w:rPr>
        <w:t xml:space="preserve">The executive director may issue final approval of the application for the portion of the application for GHG PSD Air Quality Permit </w:t>
      </w:r>
      <w:r w:rsidR="00F022EA">
        <w:rPr>
          <w:bCs/>
        </w:rPr>
        <w:t>GHGPSDTX199</w:t>
      </w:r>
      <w:r w:rsidR="006824B4" w:rsidRPr="00872BDF">
        <w:rPr>
          <w:bCs/>
        </w:rPr>
        <w:t xml:space="preserve">.  </w:t>
      </w:r>
      <w:r w:rsidR="00FD131B" w:rsidRPr="00BD3FD5">
        <w:rPr>
          <w:bCs/>
        </w:rPr>
        <w:t>If a timely contested case hearing request is not received or if all timely contested case hearing requests are withdrawn</w:t>
      </w:r>
      <w:r w:rsidR="006824B4">
        <w:rPr>
          <w:bCs/>
        </w:rPr>
        <w:t xml:space="preserve"> regarding </w:t>
      </w:r>
      <w:r w:rsidR="00767125">
        <w:rPr>
          <w:bCs/>
        </w:rPr>
        <w:t>State Air Quality Permit Number</w:t>
      </w:r>
      <w:r w:rsidR="00FE437F">
        <w:rPr>
          <w:bCs/>
        </w:rPr>
        <w:t xml:space="preserve"> </w:t>
      </w:r>
      <w:r w:rsidR="00F022EA">
        <w:rPr>
          <w:bCs/>
        </w:rPr>
        <w:t>1467, PSD Air Quality Permit Number PSDTX1090M1, and for Nonattainment Air Quality Permit Number N284</w:t>
      </w:r>
      <w:r w:rsidR="00FD131B" w:rsidRPr="00BD3FD5">
        <w:rPr>
          <w:bCs/>
        </w:rPr>
        <w:t>, the executive director may issue final approval of the application. The response to comments, along with the executive director</w:t>
      </w:r>
      <w:r w:rsidR="00FD131B">
        <w:rPr>
          <w:bCs/>
        </w:rPr>
        <w:t>’</w:t>
      </w:r>
      <w:r w:rsidR="00FD131B" w:rsidRPr="00BD3FD5">
        <w:rPr>
          <w:bCs/>
        </w:rPr>
        <w:t xml:space="preserve">s decision on the application will be mailed to everyone who submitted public comments or is on a mailing list for this application, </w:t>
      </w:r>
      <w:r w:rsidR="00FD131B" w:rsidRPr="00C036D8">
        <w:rPr>
          <w:bCs/>
        </w:rPr>
        <w:t xml:space="preserve">and will be posted electronically to the </w:t>
      </w:r>
      <w:r w:rsidR="008A65F5" w:rsidRPr="00C036D8">
        <w:rPr>
          <w:bCs/>
        </w:rPr>
        <w:t>CID</w:t>
      </w:r>
      <w:r w:rsidR="00FD131B" w:rsidRPr="00C036D8">
        <w:rPr>
          <w:bCs/>
        </w:rPr>
        <w:t xml:space="preserve">. </w:t>
      </w:r>
      <w:r w:rsidR="00FD131B" w:rsidRPr="00BD3FD5">
        <w:rPr>
          <w:bCs/>
        </w:rPr>
        <w:t xml:space="preserve">If any timely hearing requests are received and not withdrawn, the executive director will not issue final approval of </w:t>
      </w:r>
      <w:r w:rsidR="00CE7EBC" w:rsidRPr="00BD3FD5">
        <w:rPr>
          <w:bCs/>
        </w:rPr>
        <w:t xml:space="preserve">the </w:t>
      </w:r>
      <w:r w:rsidR="00CE7EBC">
        <w:rPr>
          <w:bCs/>
        </w:rPr>
        <w:t>State Air Quality Permit Number</w:t>
      </w:r>
      <w:r w:rsidR="00FE437F">
        <w:rPr>
          <w:bCs/>
        </w:rPr>
        <w:t xml:space="preserve"> </w:t>
      </w:r>
      <w:r w:rsidR="00F022EA">
        <w:rPr>
          <w:bCs/>
        </w:rPr>
        <w:t>1467, PSD Air Quality Permit Number PSDTX1090M1, and for Nonattainment Air Quality Permit Number N284</w:t>
      </w:r>
      <w:r w:rsidR="00FE437F">
        <w:rPr>
          <w:bCs/>
        </w:rPr>
        <w:t xml:space="preserve"> </w:t>
      </w:r>
      <w:r w:rsidR="00FD131B" w:rsidRPr="00BD3FD5">
        <w:rPr>
          <w:bCs/>
        </w:rPr>
        <w:t>and will forward the application and requests to the Commissioners for their consideration at a scheduled commission meeting.</w:t>
      </w:r>
    </w:p>
    <w:p w14:paraId="2310F6E5" w14:textId="77777777" w:rsidR="00E94B51" w:rsidRDefault="00E94B51" w:rsidP="00045461">
      <w:pPr>
        <w:rPr>
          <w:bCs/>
        </w:rPr>
      </w:pPr>
    </w:p>
    <w:p w14:paraId="5CDC6237" w14:textId="77777777" w:rsidR="00EB3A9C" w:rsidRPr="00EB3A9C" w:rsidRDefault="00EB3A9C" w:rsidP="00045461">
      <w:pPr>
        <w:rPr>
          <w:bCs/>
        </w:rPr>
      </w:pPr>
      <w:r w:rsidRPr="00045461">
        <w:rPr>
          <w:rStyle w:val="Strong"/>
        </w:rPr>
        <w:t>MAILING LIST</w:t>
      </w:r>
      <w:r w:rsidRPr="002D14D7">
        <w:rPr>
          <w:rStyle w:val="Strong"/>
        </w:rPr>
        <w:t>.</w:t>
      </w:r>
      <w:r w:rsidRPr="00E608D3">
        <w:t xml:space="preserve">  </w:t>
      </w:r>
      <w:r w:rsidRPr="00EB3A9C">
        <w:rPr>
          <w:bCs/>
        </w:rPr>
        <w:t xml:space="preserve">You may ask to be placed on a mailing list to obtain additional information on this application by sending a request to the Office of the Chief Clerk at the address below. </w:t>
      </w:r>
    </w:p>
    <w:p w14:paraId="0DB0CC93" w14:textId="77777777" w:rsidR="00EB3A9C" w:rsidRPr="00E94B51" w:rsidRDefault="00EB3A9C" w:rsidP="00045461">
      <w:pPr>
        <w:rPr>
          <w:bCs/>
        </w:rPr>
      </w:pPr>
    </w:p>
    <w:p w14:paraId="52A4C8CA" w14:textId="77777777" w:rsidR="00E94B51" w:rsidRPr="005D76B5" w:rsidRDefault="00384E9B" w:rsidP="00045461">
      <w:pPr>
        <w:rPr>
          <w:bCs/>
        </w:rPr>
      </w:pPr>
      <w:r w:rsidRPr="00045461">
        <w:rPr>
          <w:rStyle w:val="Strong"/>
        </w:rPr>
        <w:t>AGENCY CONTACTS AND INFORMATION</w:t>
      </w:r>
      <w:r w:rsidR="00045461">
        <w:rPr>
          <w:rStyle w:val="Strong"/>
        </w:rPr>
        <w:t>.</w:t>
      </w:r>
      <w:r w:rsidRPr="00E608D3">
        <w:t xml:space="preserve">  </w:t>
      </w:r>
      <w:r w:rsidR="00B92910">
        <w:rPr>
          <w:bCs/>
        </w:rPr>
        <w:t>P</w:t>
      </w:r>
      <w:r w:rsidRPr="003F7D8D">
        <w:rPr>
          <w:bCs/>
        </w:rPr>
        <w:t xml:space="preserve">ublic comments and requests must be submitted either electronically at </w:t>
      </w:r>
      <w:hyperlink r:id="rId49" w:history="1">
        <w:r w:rsidR="004977BB">
          <w:rPr>
            <w:rStyle w:val="Hyperlink"/>
            <w:u w:val="none"/>
          </w:rPr>
          <w:t>www14.tceq.texas.gov/epic/eComment/</w:t>
        </w:r>
      </w:hyperlink>
      <w:r w:rsidRPr="003F7D8D">
        <w:rPr>
          <w:bCs/>
        </w:rPr>
        <w:t xml:space="preserve">, or in writing to the Texas Commission on Environmental Quality, Office of the Chief Clerk, MC-105, P.O. Box 13087, Austin, Texas 78711-3087.  </w:t>
      </w:r>
      <w:r w:rsidR="00377CF6" w:rsidRPr="00377CF6">
        <w:rPr>
          <w:bCs/>
        </w:rPr>
        <w:t>Please be aware that any contact information you provide, including your name, phone number, email address and physical address will become part of the agency’s public record.</w:t>
      </w:r>
      <w:r w:rsidRPr="003F7D8D">
        <w:rPr>
          <w:bCs/>
        </w:rPr>
        <w:t xml:space="preserve">  </w:t>
      </w:r>
      <w:r w:rsidRPr="003F7D8D">
        <w:t>For more</w:t>
      </w:r>
      <w:r w:rsidRPr="003F7D8D">
        <w:rPr>
          <w:bCs/>
        </w:rPr>
        <w:t xml:space="preserve"> information about this permit application or the permitting process, please call the </w:t>
      </w:r>
      <w:r w:rsidR="00D25468">
        <w:t>Public Education Program</w:t>
      </w:r>
      <w:r w:rsidR="00D25468">
        <w:rPr>
          <w:bCs/>
        </w:rPr>
        <w:t xml:space="preserve"> </w:t>
      </w:r>
      <w:r w:rsidR="00E330AF">
        <w:rPr>
          <w:bCs/>
        </w:rPr>
        <w:t>toll free</w:t>
      </w:r>
      <w:r w:rsidRPr="003F7D8D">
        <w:rPr>
          <w:bCs/>
        </w:rPr>
        <w:t xml:space="preserve"> at 1</w:t>
      </w:r>
      <w:r w:rsidRPr="003F7D8D">
        <w:rPr>
          <w:bCs/>
        </w:rPr>
        <w:noBreakHyphen/>
        <w:t>800</w:t>
      </w:r>
      <w:r w:rsidRPr="003F7D8D">
        <w:rPr>
          <w:bCs/>
        </w:rPr>
        <w:noBreakHyphen/>
        <w:t>687</w:t>
      </w:r>
      <w:r w:rsidRPr="003F7D8D">
        <w:rPr>
          <w:bCs/>
        </w:rPr>
        <w:noBreakHyphen/>
        <w:t xml:space="preserve">4040.  Si desea información en </w:t>
      </w:r>
      <w:r w:rsidRPr="003F7D8D">
        <w:t>Español</w:t>
      </w:r>
      <w:r w:rsidRPr="003F7D8D">
        <w:rPr>
          <w:bCs/>
        </w:rPr>
        <w:t>, puede llamar al 1-800-687-4040.</w:t>
      </w:r>
    </w:p>
    <w:p w14:paraId="16B7DFBA" w14:textId="77777777" w:rsidR="005D76B5" w:rsidRPr="00E94B51" w:rsidRDefault="005D76B5" w:rsidP="00045461"/>
    <w:p w14:paraId="270E9D17" w14:textId="3701C829" w:rsidR="00482578" w:rsidRDefault="00482578" w:rsidP="00045461">
      <w:pPr>
        <w:keepNext/>
        <w:keepLines/>
      </w:pPr>
      <w:r>
        <w:t xml:space="preserve">Further information may also be obtained from </w:t>
      </w:r>
      <w:r w:rsidR="00F022EA">
        <w:t>El Paso Electric Company</w:t>
      </w:r>
      <w:r>
        <w:t xml:space="preserve"> </w:t>
      </w:r>
      <w:r w:rsidR="00E94B51">
        <w:t xml:space="preserve">at the address stated above </w:t>
      </w:r>
      <w:r>
        <w:t xml:space="preserve">or by calling </w:t>
      </w:r>
      <w:r w:rsidR="00A24322">
        <w:t>Mr. Daniel Perez, Supervisor – Environmental Compliance at (915) 543-4166</w:t>
      </w:r>
      <w:r>
        <w:t>.</w:t>
      </w:r>
    </w:p>
    <w:p w14:paraId="76AD4FDF" w14:textId="77777777" w:rsidR="003649F3" w:rsidRDefault="003649F3" w:rsidP="00045461">
      <w:pPr>
        <w:keepNext/>
        <w:keepLines/>
      </w:pPr>
    </w:p>
    <w:p w14:paraId="71DE1A04" w14:textId="5A51B410" w:rsidR="003649F3" w:rsidRDefault="0047173C" w:rsidP="00045461">
      <w:pPr>
        <w:keepLines/>
      </w:pPr>
      <w:r>
        <w:t xml:space="preserve">Notice Issuance Date:  </w:t>
      </w:r>
      <w:r w:rsidR="00F022EA">
        <w:t xml:space="preserve">August </w:t>
      </w:r>
      <w:r w:rsidR="008C6CDA">
        <w:t>26</w:t>
      </w:r>
      <w:bookmarkStart w:id="0" w:name="_GoBack"/>
      <w:bookmarkEnd w:id="0"/>
      <w:r w:rsidR="00F022EA">
        <w:t>, 2020</w:t>
      </w:r>
    </w:p>
    <w:p w14:paraId="7098FCF8" w14:textId="77777777" w:rsidR="00CE2BE2" w:rsidRDefault="00CE2BE2" w:rsidP="00045461">
      <w:pPr>
        <w:keepLines/>
        <w:sectPr w:rsidR="00CE2BE2" w:rsidSect="00BD48B6">
          <w:headerReference w:type="default" r:id="rId50"/>
          <w:pgSz w:w="12240" w:h="15840" w:code="1"/>
          <w:pgMar w:top="1440" w:right="720" w:bottom="720" w:left="720" w:header="1440" w:footer="720" w:gutter="0"/>
          <w:pgNumType w:start="1"/>
          <w:cols w:space="720"/>
          <w:titlePg/>
        </w:sectPr>
      </w:pPr>
    </w:p>
    <w:p w14:paraId="382D9720" w14:textId="77777777" w:rsidR="003F27E5" w:rsidRPr="00390504" w:rsidRDefault="003F27E5" w:rsidP="00390504">
      <w:pPr>
        <w:pStyle w:val="PNH1ExAB"/>
      </w:pPr>
      <w:r w:rsidRPr="00390504">
        <w:lastRenderedPageBreak/>
        <w:t>E</w:t>
      </w:r>
      <w:r w:rsidR="00C01B10" w:rsidRPr="00390504">
        <w:t>xample</w:t>
      </w:r>
      <w:r w:rsidRPr="00390504">
        <w:t xml:space="preserve"> B</w:t>
      </w:r>
    </w:p>
    <w:p w14:paraId="480B8928" w14:textId="77777777" w:rsidR="003F27E5" w:rsidRPr="00090DC7" w:rsidRDefault="003F27E5" w:rsidP="00497F34">
      <w:pPr>
        <w:jc w:val="center"/>
        <w:rPr>
          <w:rStyle w:val="Strong"/>
        </w:rPr>
      </w:pPr>
      <w:r w:rsidRPr="00090DC7">
        <w:rPr>
          <w:rStyle w:val="Strong"/>
        </w:rPr>
        <w:t>Publication Elsewhere in the Newspaper:</w:t>
      </w:r>
    </w:p>
    <w:p w14:paraId="7D9997E6" w14:textId="77777777" w:rsidR="003F27E5" w:rsidRPr="00016150" w:rsidRDefault="003F27E5" w:rsidP="00016150"/>
    <w:p w14:paraId="086540A1" w14:textId="77777777" w:rsidR="003F27E5" w:rsidRDefault="003F27E5" w:rsidP="004E063A"/>
    <w:p w14:paraId="2F6D0D86" w14:textId="77777777" w:rsidR="003F27E5" w:rsidRDefault="003F27E5" w:rsidP="004E063A"/>
    <w:tbl>
      <w:tblPr>
        <w:tblW w:w="0" w:type="auto"/>
        <w:tblInd w:w="1949" w:type="dxa"/>
        <w:tblLayout w:type="fixed"/>
        <w:tblCellMar>
          <w:left w:w="110" w:type="dxa"/>
          <w:right w:w="110" w:type="dxa"/>
        </w:tblCellMar>
        <w:tblLook w:val="0000" w:firstRow="0" w:lastRow="0" w:firstColumn="0" w:lastColumn="0" w:noHBand="0" w:noVBand="0"/>
      </w:tblPr>
      <w:tblGrid>
        <w:gridCol w:w="5760"/>
        <w:gridCol w:w="1670"/>
      </w:tblGrid>
      <w:tr w:rsidR="003F27E5" w14:paraId="6A4E3619" w14:textId="77777777">
        <w:trPr>
          <w:cantSplit/>
          <w:trHeight w:val="4890"/>
        </w:trPr>
        <w:tc>
          <w:tcPr>
            <w:tcW w:w="5760" w:type="dxa"/>
            <w:tcBorders>
              <w:top w:val="single" w:sz="6" w:space="0" w:color="000000"/>
              <w:left w:val="single" w:sz="6" w:space="0" w:color="000000"/>
              <w:bottom w:val="single" w:sz="6" w:space="0" w:color="000000"/>
              <w:right w:val="single" w:sz="4" w:space="0" w:color="auto"/>
            </w:tcBorders>
          </w:tcPr>
          <w:p w14:paraId="05AC8787" w14:textId="77777777" w:rsidR="003F27E5" w:rsidRDefault="003F27E5" w:rsidP="004E063A">
            <w:pPr>
              <w:spacing w:before="100"/>
            </w:pPr>
          </w:p>
          <w:p w14:paraId="46D80236" w14:textId="77777777" w:rsidR="003F27E5" w:rsidRDefault="003F27E5">
            <w:pPr>
              <w:jc w:val="center"/>
            </w:pPr>
            <w:r>
              <w:t>TO ALL INTERESTED PERSONS AND PARTIES:</w:t>
            </w:r>
          </w:p>
          <w:p w14:paraId="67D9A5FC" w14:textId="77777777" w:rsidR="003F27E5" w:rsidRDefault="003F27E5"/>
          <w:p w14:paraId="23C1A29E" w14:textId="77777777" w:rsidR="003F27E5" w:rsidRDefault="00F022EA" w:rsidP="00506FEE">
            <w:pPr>
              <w:spacing w:after="38"/>
            </w:pPr>
            <w:r>
              <w:t>El Paso Electric Company</w:t>
            </w:r>
            <w:r w:rsidR="00795BBF">
              <w:t>,</w:t>
            </w:r>
            <w:r w:rsidR="003F27E5">
              <w:t xml:space="preserve"> has applied to the Texas Commission on Environmental Quality (TCEQ) for </w:t>
            </w:r>
            <w:r w:rsidR="00A01631">
              <w:t xml:space="preserve">amendment </w:t>
            </w:r>
            <w:r>
              <w:t>of</w:t>
            </w:r>
            <w:r w:rsidR="001C6FA9">
              <w:t xml:space="preserve"> </w:t>
            </w:r>
            <w:r w:rsidR="00F90E72">
              <w:t xml:space="preserve">State </w:t>
            </w:r>
            <w:r w:rsidR="003F27E5">
              <w:t xml:space="preserve">Air Quality Permit Number </w:t>
            </w:r>
            <w:r>
              <w:t>1467</w:t>
            </w:r>
            <w:r w:rsidR="00E80A94">
              <w:t>,</w:t>
            </w:r>
            <w:r w:rsidR="001E0961">
              <w:t xml:space="preserve"> </w:t>
            </w:r>
            <w:r>
              <w:t>modification to</w:t>
            </w:r>
            <w:r w:rsidR="00E80A94">
              <w:t xml:space="preserve"> </w:t>
            </w:r>
            <w:r w:rsidR="000044A7" w:rsidRPr="000044A7">
              <w:t>Prevention of Significant Deterioration (PSD) Air Quality Permit</w:t>
            </w:r>
            <w:r w:rsidR="00B6013D">
              <w:t xml:space="preserve"> </w:t>
            </w:r>
            <w:r>
              <w:t>PSDTX1090M1</w:t>
            </w:r>
            <w:r w:rsidR="00795BBF">
              <w:t>,</w:t>
            </w:r>
            <w:r w:rsidR="003F27E5">
              <w:t xml:space="preserve"> </w:t>
            </w:r>
            <w:r>
              <w:t>issuance of</w:t>
            </w:r>
            <w:r w:rsidR="003F5DCD">
              <w:t xml:space="preserve"> Nonattainment Permit Number </w:t>
            </w:r>
            <w:r>
              <w:t>N284</w:t>
            </w:r>
            <w:r w:rsidR="003F5DCD">
              <w:t xml:space="preserve">, </w:t>
            </w:r>
            <w:r w:rsidR="001C6FA9">
              <w:t>and</w:t>
            </w:r>
            <w:r w:rsidR="00471018">
              <w:t xml:space="preserve"> </w:t>
            </w:r>
            <w:r>
              <w:t>issuance of</w:t>
            </w:r>
            <w:r w:rsidR="00471018" w:rsidRPr="00930027">
              <w:t xml:space="preserve"> </w:t>
            </w:r>
            <w:r w:rsidR="00471018" w:rsidRPr="000C47B5">
              <w:t xml:space="preserve">Greenhouse Gas (GHG) PSD Air Quality Permit Number </w:t>
            </w:r>
            <w:r>
              <w:t>GHGPSDTX199</w:t>
            </w:r>
            <w:r w:rsidR="00471018" w:rsidRPr="000C47B5">
              <w:t xml:space="preserve"> </w:t>
            </w:r>
            <w:r w:rsidR="00471018">
              <w:t>for emissions of GHGs</w:t>
            </w:r>
            <w:r w:rsidR="00A01631">
              <w:t xml:space="preserve">. This application </w:t>
            </w:r>
            <w:r w:rsidR="003F27E5">
              <w:t xml:space="preserve">would authorize </w:t>
            </w:r>
            <w:r w:rsidR="00A01631">
              <w:t xml:space="preserve">modification </w:t>
            </w:r>
            <w:r w:rsidR="003F27E5">
              <w:t xml:space="preserve">of a </w:t>
            </w:r>
            <w:r>
              <w:t>Newman Power Station</w:t>
            </w:r>
            <w:r w:rsidR="003F27E5">
              <w:t xml:space="preserve"> </w:t>
            </w:r>
            <w:r w:rsidR="005B6208">
              <w:t xml:space="preserve">located </w:t>
            </w:r>
            <w:r w:rsidR="003F27E5">
              <w:t xml:space="preserve">at </w:t>
            </w:r>
            <w:r>
              <w:t>4900 Stan Roberts S</w:t>
            </w:r>
            <w:r w:rsidR="00A01631">
              <w:t>enior</w:t>
            </w:r>
            <w:r>
              <w:t xml:space="preserve"> Ave</w:t>
            </w:r>
            <w:r w:rsidR="00A01631">
              <w:t>nue</w:t>
            </w:r>
            <w:r w:rsidR="003F27E5">
              <w:t xml:space="preserve">, </w:t>
            </w:r>
            <w:r>
              <w:t>El Paso, El Paso</w:t>
            </w:r>
            <w:r w:rsidR="001929AB">
              <w:t xml:space="preserve"> County</w:t>
            </w:r>
            <w:r w:rsidR="003F27E5">
              <w:t>, Texas</w:t>
            </w:r>
            <w:r w:rsidR="00F04F3E">
              <w:t xml:space="preserve"> </w:t>
            </w:r>
            <w:r>
              <w:t>79934</w:t>
            </w:r>
            <w:r w:rsidR="003F27E5">
              <w:t>.  Additional information concerning this application is contained in the public notice section of this newspaper.</w:t>
            </w:r>
          </w:p>
        </w:tc>
        <w:tc>
          <w:tcPr>
            <w:tcW w:w="1670" w:type="dxa"/>
            <w:tcBorders>
              <w:left w:val="single" w:sz="4" w:space="0" w:color="auto"/>
            </w:tcBorders>
          </w:tcPr>
          <w:p w14:paraId="56885AB8" w14:textId="77777777" w:rsidR="003F27E5" w:rsidRDefault="003F27E5" w:rsidP="004E063A">
            <w:pPr>
              <w:spacing w:before="100"/>
            </w:pPr>
          </w:p>
          <w:p w14:paraId="480D1E15" w14:textId="77777777" w:rsidR="003F27E5" w:rsidRDefault="003F27E5" w:rsidP="004E063A">
            <w:pPr>
              <w:spacing w:before="100"/>
            </w:pPr>
          </w:p>
          <w:p w14:paraId="3A47F248" w14:textId="77777777" w:rsidR="003F27E5" w:rsidRDefault="003F27E5" w:rsidP="004E063A">
            <w:pPr>
              <w:spacing w:before="100"/>
            </w:pPr>
          </w:p>
          <w:p w14:paraId="75268826" w14:textId="77777777" w:rsidR="003F27E5" w:rsidRDefault="003F27E5" w:rsidP="004E063A">
            <w:pPr>
              <w:spacing w:before="100"/>
            </w:pPr>
          </w:p>
          <w:p w14:paraId="62420B65" w14:textId="77777777" w:rsidR="003F27E5" w:rsidRDefault="003F27E5" w:rsidP="004E063A">
            <w:pPr>
              <w:spacing w:before="100"/>
            </w:pPr>
          </w:p>
          <w:p w14:paraId="1ABC099F" w14:textId="77777777" w:rsidR="003F27E5" w:rsidRDefault="003F27E5" w:rsidP="00497F34">
            <w:pPr>
              <w:spacing w:before="100"/>
              <w:jc w:val="center"/>
            </w:pPr>
            <w:r>
              <w:t>3</w:t>
            </w:r>
            <w:r w:rsidR="0010795A">
              <w:t>”</w:t>
            </w:r>
          </w:p>
          <w:p w14:paraId="3AC9C9C4" w14:textId="77777777" w:rsidR="003F27E5" w:rsidRDefault="003F27E5" w:rsidP="00497F34">
            <w:pPr>
              <w:spacing w:before="100"/>
              <w:jc w:val="center"/>
            </w:pPr>
            <w:r>
              <w:t>minimum</w:t>
            </w:r>
          </w:p>
        </w:tc>
      </w:tr>
    </w:tbl>
    <w:p w14:paraId="557E4B60" w14:textId="77777777" w:rsidR="003F27E5" w:rsidRDefault="003F27E5" w:rsidP="004E063A"/>
    <w:p w14:paraId="691E8A19" w14:textId="77777777" w:rsidR="003F27E5" w:rsidRDefault="00B22034" w:rsidP="004E063A">
      <w:r>
        <w:rPr>
          <w:noProof/>
        </w:rPr>
        <mc:AlternateContent>
          <mc:Choice Requires="wps">
            <w:drawing>
              <wp:anchor distT="0" distB="0" distL="114300" distR="114300" simplePos="0" relativeHeight="251656192" behindDoc="0" locked="1" layoutInCell="1" allowOverlap="1" wp14:anchorId="62BAAB33" wp14:editId="2E46B2CC">
                <wp:simplePos x="0" y="0"/>
                <wp:positionH relativeFrom="column">
                  <wp:posOffset>5410200</wp:posOffset>
                </wp:positionH>
                <wp:positionV relativeFrom="paragraph">
                  <wp:posOffset>-1325880</wp:posOffset>
                </wp:positionV>
                <wp:extent cx="4445" cy="1143000"/>
                <wp:effectExtent l="95250" t="17145" r="100330" b="30480"/>
                <wp:wrapNone/>
                <wp:docPr id="4"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5" cy="1143000"/>
                        </a:xfrm>
                        <a:prstGeom prst="line">
                          <a:avLst/>
                        </a:prstGeom>
                        <a:noFill/>
                        <a:ln w="28575">
                          <a:solidFill>
                            <a:srgbClr val="000000"/>
                          </a:solidFill>
                          <a:round/>
                          <a:headEnd/>
                          <a:tailEnd type="triangle" w="lg"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49C7A1" id="Line 13"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6pt,-104.4pt" to="426.3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" strokeweight="2.25pt">
                <v:stroke endarrow="block" endarrowwidth="wide" endarrowlength="long"/>
                <w10:anchorlock/>
              </v:line>
            </w:pict>
          </mc:Fallback>
        </mc:AlternateContent>
      </w:r>
      <w:r>
        <w:rPr>
          <w:noProof/>
        </w:rPr>
        <mc:AlternateContent>
          <mc:Choice Requires="wps">
            <w:drawing>
              <wp:anchor distT="0" distB="0" distL="114300" distR="114300" simplePos="0" relativeHeight="251655168" behindDoc="0" locked="1" layoutInCell="1" allowOverlap="1" wp14:anchorId="69460BD5" wp14:editId="3F40CE69">
                <wp:simplePos x="0" y="0"/>
                <wp:positionH relativeFrom="column">
                  <wp:posOffset>5410200</wp:posOffset>
                </wp:positionH>
                <wp:positionV relativeFrom="paragraph">
                  <wp:posOffset>-3268980</wp:posOffset>
                </wp:positionV>
                <wp:extent cx="0" cy="1028700"/>
                <wp:effectExtent l="95250" t="26670" r="95250" b="20955"/>
                <wp:wrapNone/>
                <wp:docPr id="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028700"/>
                        </a:xfrm>
                        <a:prstGeom prst="line">
                          <a:avLst/>
                        </a:prstGeom>
                        <a:noFill/>
                        <a:ln w="28575">
                          <a:solidFill>
                            <a:srgbClr val="000000"/>
                          </a:solidFill>
                          <a:round/>
                          <a:headEnd/>
                          <a:tailEnd type="triangle" w="lg"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C15FE0" id="Line 12" o:spid="_x0000_s1026" style="position:absolute;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6pt,-257.4pt" to="426pt,-17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" strokeweight="2.25pt">
                <v:stroke endarrow="block" endarrowwidth="wide" endarrowlength="long"/>
                <w10:anchorlock/>
              </v:line>
            </w:pict>
          </mc:Fallback>
        </mc:AlternateContent>
      </w:r>
      <w:r>
        <w:rPr>
          <w:noProof/>
        </w:rPr>
        <mc:AlternateContent>
          <mc:Choice Requires="wps">
            <w:drawing>
              <wp:anchor distT="0" distB="0" distL="114300" distR="114300" simplePos="0" relativeHeight="251657216" behindDoc="0" locked="1" layoutInCell="1" allowOverlap="1" wp14:anchorId="343B586E" wp14:editId="63BC35F9">
                <wp:simplePos x="0" y="0"/>
                <wp:positionH relativeFrom="column">
                  <wp:posOffset>1219200</wp:posOffset>
                </wp:positionH>
                <wp:positionV relativeFrom="paragraph">
                  <wp:posOffset>266700</wp:posOffset>
                </wp:positionV>
                <wp:extent cx="457200" cy="0"/>
                <wp:effectExtent l="28575" t="95250" r="19050" b="95250"/>
                <wp:wrapNone/>
                <wp:docPr id="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0"/>
                        </a:xfrm>
                        <a:prstGeom prst="line">
                          <a:avLst/>
                        </a:prstGeom>
                        <a:noFill/>
                        <a:ln w="28575">
                          <a:solidFill>
                            <a:srgbClr val="000000"/>
                          </a:solidFill>
                          <a:round/>
                          <a:headEnd/>
                          <a:tailEnd type="triangle" w="lg"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C32FAB" id="Line 14"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pt,21pt" to="132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" strokeweight="2.25pt">
                <v:stroke endarrow="block" endarrowwidth="wide" endarrowlength="long"/>
                <w10:anchorlock/>
              </v:line>
            </w:pict>
          </mc:Fallback>
        </mc:AlternateContent>
      </w:r>
    </w:p>
    <w:p w14:paraId="53A4D452" w14:textId="77777777" w:rsidR="003F27E5" w:rsidRPr="004370CD" w:rsidRDefault="00B22034" w:rsidP="00497F34">
      <w:pPr>
        <w:tabs>
          <w:tab w:val="left" w:pos="2880"/>
        </w:tabs>
        <w:jc w:val="center"/>
      </w:pPr>
      <w:r>
        <w:rPr>
          <w:noProof/>
        </w:rPr>
        <mc:AlternateContent>
          <mc:Choice Requires="wps">
            <w:drawing>
              <wp:anchor distT="0" distB="0" distL="114300" distR="114300" simplePos="0" relativeHeight="251658240" behindDoc="0" locked="1" layoutInCell="1" allowOverlap="1" wp14:anchorId="466F6C45" wp14:editId="3B99729A">
                <wp:simplePos x="0" y="0"/>
                <wp:positionH relativeFrom="column">
                  <wp:posOffset>4419600</wp:posOffset>
                </wp:positionH>
                <wp:positionV relativeFrom="paragraph">
                  <wp:posOffset>91440</wp:posOffset>
                </wp:positionV>
                <wp:extent cx="429895" cy="0"/>
                <wp:effectExtent l="19050" t="100965" r="27305" b="99060"/>
                <wp:wrapNone/>
                <wp:docPr id="1"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9895" cy="0"/>
                        </a:xfrm>
                        <a:prstGeom prst="line">
                          <a:avLst/>
                        </a:prstGeom>
                        <a:noFill/>
                        <a:ln w="28575">
                          <a:solidFill>
                            <a:srgbClr val="000000"/>
                          </a:solidFill>
                          <a:round/>
                          <a:headEnd/>
                          <a:tailEnd type="triangle" w="lg"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9D6EF3" id="Line 1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8pt,7.2pt" to="381.8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" strokeweight="2.25pt">
                <v:stroke endarrow="block" endarrowwidth="wide" endarrowlength="long"/>
                <w10:anchorlock/>
              </v:line>
            </w:pict>
          </mc:Fallback>
        </mc:AlternateContent>
      </w:r>
      <w:r w:rsidR="003F27E5">
        <w:t>Mini</w:t>
      </w:r>
      <w:r w:rsidR="003F27E5" w:rsidRPr="004370CD">
        <w:t>mum 2 column widths or 4 inches</w:t>
      </w:r>
    </w:p>
    <w:p w14:paraId="75723590" w14:textId="77777777" w:rsidR="003F67C4" w:rsidRDefault="003F67C4" w:rsidP="00E608D3"/>
    <w:p w14:paraId="397DC51B" w14:textId="77777777" w:rsidR="00B34023" w:rsidRDefault="00B34023" w:rsidP="00482578">
      <w:pPr>
        <w:sectPr w:rsidR="00B34023" w:rsidSect="00B60159">
          <w:headerReference w:type="default" r:id="rId51"/>
          <w:pgSz w:w="12240" w:h="15840" w:code="1"/>
          <w:pgMar w:top="1440" w:right="1440" w:bottom="1440" w:left="1440" w:header="360" w:footer="720" w:gutter="0"/>
          <w:cols w:space="720"/>
        </w:sectPr>
      </w:pPr>
    </w:p>
    <w:p w14:paraId="28FF76F3" w14:textId="77777777" w:rsidR="00F022EA" w:rsidRPr="00EF494C" w:rsidRDefault="00F022EA" w:rsidP="00F022EA">
      <w:pPr>
        <w:pStyle w:val="PNH1Checklist"/>
      </w:pPr>
      <w:r w:rsidRPr="00EF494C">
        <w:lastRenderedPageBreak/>
        <w:t>Public Notice Checklist</w:t>
      </w:r>
    </w:p>
    <w:p w14:paraId="6B830F75" w14:textId="77777777" w:rsidR="00F022EA" w:rsidRPr="00EF494C" w:rsidRDefault="00F022EA" w:rsidP="00F022EA">
      <w:pPr>
        <w:jc w:val="center"/>
        <w:rPr>
          <w:rStyle w:val="IntenseEmphasis"/>
          <w:szCs w:val="22"/>
        </w:rPr>
      </w:pPr>
      <w:r w:rsidRPr="00EF494C">
        <w:rPr>
          <w:rStyle w:val="IntenseEmphasis"/>
          <w:szCs w:val="22"/>
        </w:rPr>
        <w:t>Notice of Application and Preliminary Decision for an Air Quality Permit</w:t>
      </w:r>
    </w:p>
    <w:p w14:paraId="1DF4EAC6" w14:textId="77777777" w:rsidR="00F022EA" w:rsidRPr="00EF494C" w:rsidRDefault="00F022EA" w:rsidP="00F022EA">
      <w:pPr>
        <w:jc w:val="center"/>
        <w:rPr>
          <w:rStyle w:val="IntenseEmphasis"/>
          <w:szCs w:val="22"/>
        </w:rPr>
      </w:pPr>
      <w:r w:rsidRPr="00EF494C">
        <w:rPr>
          <w:rStyle w:val="IntenseEmphasis"/>
          <w:szCs w:val="22"/>
        </w:rPr>
        <w:t>(2nd Notice)</w:t>
      </w:r>
    </w:p>
    <w:p w14:paraId="57DF7DBA" w14:textId="77777777" w:rsidR="00F022EA" w:rsidRPr="002B0CAB" w:rsidRDefault="00F022EA" w:rsidP="00F022EA">
      <w:pPr>
        <w:rPr>
          <w:sz w:val="16"/>
          <w:szCs w:val="16"/>
        </w:rPr>
      </w:pPr>
    </w:p>
    <w:p w14:paraId="33E73392" w14:textId="77777777" w:rsidR="00F022EA" w:rsidRPr="00EF494C" w:rsidRDefault="00F022EA" w:rsidP="00F022EA">
      <w:pPr>
        <w:rPr>
          <w:szCs w:val="22"/>
        </w:rPr>
      </w:pPr>
      <w:r w:rsidRPr="00EF494C">
        <w:rPr>
          <w:szCs w:val="22"/>
        </w:rPr>
        <w:t>The following tasks must be completed for public notice.  If publication in an alternative language is required, please complete the tasks for both the English and alternative language publications.  Detailed instructions are included in the “Instructions for Public Notice” section of this package.</w:t>
      </w:r>
    </w:p>
    <w:p w14:paraId="47B22A33" w14:textId="77777777" w:rsidR="00F022EA" w:rsidRPr="006E210A" w:rsidRDefault="00F022EA" w:rsidP="00F022EA">
      <w:pPr>
        <w:rPr>
          <w:sz w:val="16"/>
          <w:szCs w:val="16"/>
        </w:rPr>
      </w:pPr>
    </w:p>
    <w:tbl>
      <w:tblPr>
        <w:tblW w:w="10980" w:type="dxa"/>
        <w:tblInd w:w="108" w:type="dxa"/>
        <w:tblBorders>
          <w:top w:val="double" w:sz="4" w:space="0" w:color="auto"/>
          <w:left w:val="double" w:sz="4" w:space="0" w:color="auto"/>
          <w:bottom w:val="double" w:sz="4" w:space="0" w:color="auto"/>
          <w:right w:val="double" w:sz="4" w:space="0" w:color="auto"/>
        </w:tblBorders>
        <w:tblCellMar>
          <w:top w:w="14" w:type="dxa"/>
          <w:left w:w="115" w:type="dxa"/>
          <w:bottom w:w="14" w:type="dxa"/>
          <w:right w:w="115" w:type="dxa"/>
        </w:tblCellMar>
        <w:tblLook w:val="01E0" w:firstRow="1" w:lastRow="1" w:firstColumn="1" w:lastColumn="1" w:noHBand="0" w:noVBand="0"/>
      </w:tblPr>
      <w:tblGrid>
        <w:gridCol w:w="10980"/>
      </w:tblGrid>
      <w:tr w:rsidR="00F022EA" w:rsidRPr="00EF494C" w14:paraId="2861AE16" w14:textId="77777777" w:rsidTr="00F022EA">
        <w:trPr>
          <w:trHeight w:val="259"/>
        </w:trPr>
        <w:tc>
          <w:tcPr>
            <w:tcW w:w="10980" w:type="dxa"/>
            <w:tcBorders>
              <w:top w:val="double" w:sz="4" w:space="0" w:color="auto"/>
              <w:bottom w:val="double" w:sz="4" w:space="0" w:color="auto"/>
            </w:tcBorders>
            <w:shd w:val="clear" w:color="auto" w:fill="F2F2F2"/>
          </w:tcPr>
          <w:p w14:paraId="1909CF48" w14:textId="77777777" w:rsidR="00F022EA" w:rsidRPr="00EF494C" w:rsidRDefault="00F022EA" w:rsidP="00F022EA">
            <w:pPr>
              <w:jc w:val="center"/>
              <w:rPr>
                <w:rStyle w:val="Strong"/>
                <w:szCs w:val="22"/>
              </w:rPr>
            </w:pPr>
            <w:r w:rsidRPr="00EF494C">
              <w:rPr>
                <w:rStyle w:val="Strong"/>
                <w:szCs w:val="22"/>
              </w:rPr>
              <w:t>Within 33 calendar days after date of this letter</w:t>
            </w:r>
          </w:p>
        </w:tc>
      </w:tr>
      <w:tr w:rsidR="00F022EA" w:rsidRPr="00EF494C" w14:paraId="10104FE8" w14:textId="77777777" w:rsidTr="00F022EA">
        <w:tc>
          <w:tcPr>
            <w:tcW w:w="10980" w:type="dxa"/>
            <w:tcBorders>
              <w:top w:val="double" w:sz="4" w:space="0" w:color="auto"/>
            </w:tcBorders>
            <w:vAlign w:val="center"/>
          </w:tcPr>
          <w:p w14:paraId="46604CEC" w14:textId="77777777" w:rsidR="00F022EA" w:rsidRPr="00EF494C" w:rsidRDefault="00F022EA" w:rsidP="00F022EA">
            <w:pPr>
              <w:ind w:left="72"/>
              <w:rPr>
                <w:szCs w:val="22"/>
              </w:rPr>
            </w:pPr>
            <w:r w:rsidRPr="00EF494C">
              <w:rPr>
                <w:szCs w:val="22"/>
              </w:rPr>
              <w:t xml:space="preserve">Publish </w:t>
            </w:r>
            <w:r w:rsidRPr="00EF494C">
              <w:rPr>
                <w:rStyle w:val="Emphasis"/>
                <w:szCs w:val="22"/>
              </w:rPr>
              <w:t>Notice of Application and Preliminary Decision for an Air Quality Permit</w:t>
            </w:r>
            <w:r w:rsidRPr="00EF494C">
              <w:rPr>
                <w:szCs w:val="22"/>
              </w:rPr>
              <w:t xml:space="preserve"> in the same newspaper(s) in which you published </w:t>
            </w:r>
            <w:r w:rsidRPr="00EF494C">
              <w:rPr>
                <w:rStyle w:val="Emphasis"/>
                <w:szCs w:val="22"/>
              </w:rPr>
              <w:t>Notice of Receipt of Intent to Obtain Permit</w:t>
            </w:r>
            <w:r w:rsidRPr="008D4685">
              <w:t xml:space="preserve"> </w:t>
            </w:r>
            <w:r w:rsidRPr="00EF494C">
              <w:rPr>
                <w:szCs w:val="22"/>
              </w:rPr>
              <w:t>for this application.</w:t>
            </w:r>
          </w:p>
          <w:p w14:paraId="7773C5C9" w14:textId="77777777" w:rsidR="00F022EA" w:rsidRPr="00EF494C" w:rsidRDefault="00F022EA" w:rsidP="00F022EA">
            <w:pPr>
              <w:ind w:left="403" w:hanging="144"/>
              <w:rPr>
                <w:szCs w:val="22"/>
              </w:rPr>
            </w:pPr>
            <w:r w:rsidRPr="00EF494C">
              <w:rPr>
                <w:szCs w:val="22"/>
              </w:rPr>
              <w:t>- Example A must be published in “public notice” section of newspaper.  Review for accuracy prior to publishing.</w:t>
            </w:r>
          </w:p>
          <w:p w14:paraId="2F7797DF" w14:textId="77777777" w:rsidR="00F022EA" w:rsidRDefault="00F022EA" w:rsidP="00F022EA">
            <w:pPr>
              <w:ind w:left="403" w:hanging="144"/>
              <w:rPr>
                <w:szCs w:val="22"/>
              </w:rPr>
            </w:pPr>
            <w:r w:rsidRPr="00EF494C">
              <w:rPr>
                <w:szCs w:val="22"/>
              </w:rPr>
              <w:t xml:space="preserve">- Example B (if applicable) must be published in prominent location (other than “public notice”) in same issue of  newspaper </w:t>
            </w:r>
          </w:p>
          <w:p w14:paraId="1A0A1690" w14:textId="77777777" w:rsidR="00F022EA" w:rsidRPr="00EF494C" w:rsidRDefault="00F022EA" w:rsidP="00F022EA">
            <w:pPr>
              <w:ind w:left="72"/>
              <w:rPr>
                <w:szCs w:val="22"/>
              </w:rPr>
            </w:pPr>
            <w:r w:rsidRPr="00EF494C">
              <w:rPr>
                <w:szCs w:val="22"/>
              </w:rPr>
              <w:t>Provide copy of the complete application</w:t>
            </w:r>
            <w:r>
              <w:rPr>
                <w:szCs w:val="22"/>
              </w:rPr>
              <w:t xml:space="preserve">, </w:t>
            </w:r>
            <w:r w:rsidRPr="00EF494C">
              <w:rPr>
                <w:szCs w:val="22"/>
              </w:rPr>
              <w:t>the executive director’s preliminary decision (including the draft permit)</w:t>
            </w:r>
            <w:r>
              <w:rPr>
                <w:szCs w:val="22"/>
              </w:rPr>
              <w:t>, and the executive director's preliminary determination summary and executive director's air quality analysis, including any revisions,</w:t>
            </w:r>
            <w:r w:rsidRPr="00EF494C">
              <w:rPr>
                <w:szCs w:val="22"/>
              </w:rPr>
              <w:t xml:space="preserve"> at a public place for review and copying.  Keep them there for duration of the designated comment period.</w:t>
            </w:r>
            <w:r>
              <w:rPr>
                <w:szCs w:val="22"/>
              </w:rPr>
              <w:t xml:space="preserve"> The public place should provide public access to the internet.</w:t>
            </w:r>
          </w:p>
        </w:tc>
      </w:tr>
      <w:tr w:rsidR="00F022EA" w:rsidRPr="00EF494C" w14:paraId="20F951B8" w14:textId="77777777" w:rsidTr="00F022EA">
        <w:trPr>
          <w:trHeight w:val="259"/>
        </w:trPr>
        <w:tc>
          <w:tcPr>
            <w:tcW w:w="10980" w:type="dxa"/>
            <w:tcBorders>
              <w:top w:val="double" w:sz="4" w:space="0" w:color="auto"/>
              <w:bottom w:val="double" w:sz="4" w:space="0" w:color="auto"/>
            </w:tcBorders>
            <w:shd w:val="clear" w:color="auto" w:fill="F2F2F2"/>
            <w:vAlign w:val="center"/>
          </w:tcPr>
          <w:p w14:paraId="5CD63698" w14:textId="77777777" w:rsidR="00F022EA" w:rsidRPr="00EF494C" w:rsidRDefault="00F022EA" w:rsidP="00F022EA">
            <w:pPr>
              <w:jc w:val="center"/>
              <w:rPr>
                <w:rStyle w:val="Strong"/>
                <w:szCs w:val="22"/>
              </w:rPr>
            </w:pPr>
            <w:r w:rsidRPr="00EF494C">
              <w:rPr>
                <w:rStyle w:val="Strong"/>
                <w:szCs w:val="22"/>
              </w:rPr>
              <w:t>First day of newspaper publication</w:t>
            </w:r>
          </w:p>
        </w:tc>
      </w:tr>
      <w:tr w:rsidR="00F022EA" w:rsidRPr="00EF494C" w14:paraId="05136D99" w14:textId="77777777" w:rsidTr="00F022EA">
        <w:tc>
          <w:tcPr>
            <w:tcW w:w="10980" w:type="dxa"/>
            <w:tcBorders>
              <w:top w:val="double" w:sz="4" w:space="0" w:color="auto"/>
            </w:tcBorders>
            <w:vAlign w:val="center"/>
          </w:tcPr>
          <w:p w14:paraId="17C0B3EC" w14:textId="77777777" w:rsidR="00F022EA" w:rsidRPr="00EF494C" w:rsidRDefault="00F022EA" w:rsidP="00F022EA">
            <w:pPr>
              <w:ind w:left="72"/>
              <w:rPr>
                <w:szCs w:val="22"/>
              </w:rPr>
            </w:pPr>
            <w:r w:rsidRPr="00EF494C">
              <w:rPr>
                <w:szCs w:val="22"/>
              </w:rPr>
              <w:t>Review published newspaper notice for accuracy.  If errors, contact Air Permits Division.</w:t>
            </w:r>
          </w:p>
          <w:p w14:paraId="56C3216D" w14:textId="77777777" w:rsidR="00F022EA" w:rsidRPr="00EF494C" w:rsidRDefault="00F022EA" w:rsidP="00F022EA">
            <w:pPr>
              <w:ind w:left="72"/>
              <w:rPr>
                <w:szCs w:val="22"/>
              </w:rPr>
            </w:pPr>
            <w:r w:rsidRPr="00EF494C">
              <w:rPr>
                <w:szCs w:val="22"/>
              </w:rPr>
              <w:t>Ensure copy of the complete application (including any subsequent revisions) and the executive</w:t>
            </w:r>
          </w:p>
          <w:p w14:paraId="16E63163" w14:textId="77777777" w:rsidR="00F022EA" w:rsidRPr="00EF494C" w:rsidRDefault="00F022EA" w:rsidP="00F022EA">
            <w:pPr>
              <w:ind w:left="72"/>
              <w:rPr>
                <w:szCs w:val="22"/>
              </w:rPr>
            </w:pPr>
            <w:r w:rsidRPr="00EF494C">
              <w:rPr>
                <w:szCs w:val="22"/>
              </w:rPr>
              <w:t>director’s preliminary decision (including the draft permit) are at the public place.</w:t>
            </w:r>
          </w:p>
          <w:p w14:paraId="18014DD4" w14:textId="77777777" w:rsidR="00F022EA" w:rsidRPr="00EF494C" w:rsidRDefault="00F022EA" w:rsidP="00F022EA">
            <w:pPr>
              <w:ind w:left="72"/>
              <w:rPr>
                <w:szCs w:val="22"/>
              </w:rPr>
            </w:pPr>
            <w:r w:rsidRPr="00F5253D">
              <w:t xml:space="preserve">It is recommended that the signs from the first notice be in place and </w:t>
            </w:r>
            <w:r w:rsidRPr="00827539">
              <w:t xml:space="preserve">the lettering must </w:t>
            </w:r>
            <w:r>
              <w:t xml:space="preserve">remain </w:t>
            </w:r>
            <w:r w:rsidRPr="00F5253D">
              <w:t xml:space="preserve">legible and visible until 30 days after publication of the </w:t>
            </w:r>
            <w:r w:rsidRPr="00EF494C">
              <w:rPr>
                <w:rStyle w:val="Emphasis"/>
                <w:szCs w:val="22"/>
              </w:rPr>
              <w:t>Notice of Application and Preliminary Decision</w:t>
            </w:r>
            <w:r w:rsidRPr="00F5253D">
              <w:t xml:space="preserve"> (either English or alternative language notice, whichever is later)</w:t>
            </w:r>
            <w:r w:rsidRPr="00EF494C">
              <w:rPr>
                <w:szCs w:val="22"/>
              </w:rPr>
              <w:t>.</w:t>
            </w:r>
          </w:p>
        </w:tc>
      </w:tr>
      <w:tr w:rsidR="00F022EA" w:rsidRPr="00EF494C" w14:paraId="69972C7D" w14:textId="77777777" w:rsidTr="00F022EA">
        <w:trPr>
          <w:trHeight w:val="259"/>
        </w:trPr>
        <w:tc>
          <w:tcPr>
            <w:tcW w:w="10980" w:type="dxa"/>
            <w:tcBorders>
              <w:top w:val="double" w:sz="4" w:space="0" w:color="auto"/>
              <w:bottom w:val="double" w:sz="4" w:space="0" w:color="auto"/>
            </w:tcBorders>
            <w:shd w:val="clear" w:color="auto" w:fill="F2F2F2"/>
            <w:vAlign w:val="center"/>
          </w:tcPr>
          <w:p w14:paraId="5560472B" w14:textId="77777777" w:rsidR="00F022EA" w:rsidRPr="00EF494C" w:rsidRDefault="00F022EA" w:rsidP="00F022EA">
            <w:pPr>
              <w:jc w:val="center"/>
              <w:rPr>
                <w:rStyle w:val="Strong"/>
                <w:szCs w:val="22"/>
              </w:rPr>
            </w:pPr>
            <w:r w:rsidRPr="00EF494C">
              <w:rPr>
                <w:rStyle w:val="Strong"/>
                <w:szCs w:val="22"/>
              </w:rPr>
              <w:t>Within 10 business days after date of publication</w:t>
            </w:r>
          </w:p>
        </w:tc>
      </w:tr>
      <w:tr w:rsidR="00F022EA" w:rsidRPr="00EF494C" w14:paraId="71FDEBCE" w14:textId="77777777" w:rsidTr="00F022EA">
        <w:tc>
          <w:tcPr>
            <w:tcW w:w="10980" w:type="dxa"/>
            <w:tcBorders>
              <w:top w:val="double" w:sz="4" w:space="0" w:color="auto"/>
            </w:tcBorders>
            <w:vAlign w:val="center"/>
          </w:tcPr>
          <w:p w14:paraId="67929884" w14:textId="77777777" w:rsidR="00F022EA" w:rsidRPr="00EF494C" w:rsidRDefault="00F022EA" w:rsidP="00F022EA">
            <w:pPr>
              <w:ind w:left="72"/>
              <w:rPr>
                <w:szCs w:val="22"/>
              </w:rPr>
            </w:pPr>
            <w:r w:rsidRPr="00EF494C">
              <w:rPr>
                <w:szCs w:val="22"/>
              </w:rPr>
              <w:t xml:space="preserve">Mail original </w:t>
            </w:r>
            <w:r>
              <w:rPr>
                <w:szCs w:val="22"/>
              </w:rPr>
              <w:t>proof of publication</w:t>
            </w:r>
            <w:r w:rsidRPr="00EF494C">
              <w:rPr>
                <w:szCs w:val="22"/>
              </w:rPr>
              <w:t xml:space="preserve"> showing publication date and newspaper name to:</w:t>
            </w:r>
          </w:p>
          <w:p w14:paraId="7DF1E960" w14:textId="77777777" w:rsidR="00F022EA" w:rsidRPr="00EF494C" w:rsidRDefault="00F022EA" w:rsidP="00F022EA">
            <w:pPr>
              <w:ind w:left="612"/>
              <w:rPr>
                <w:szCs w:val="22"/>
              </w:rPr>
            </w:pPr>
            <w:r w:rsidRPr="00EF494C">
              <w:rPr>
                <w:szCs w:val="22"/>
              </w:rPr>
              <w:t>Texas Commission on Environmental Quality</w:t>
            </w:r>
          </w:p>
          <w:p w14:paraId="4492F785" w14:textId="77777777" w:rsidR="00F022EA" w:rsidRPr="00EF494C" w:rsidRDefault="00F022EA" w:rsidP="00F022EA">
            <w:pPr>
              <w:ind w:left="612"/>
              <w:rPr>
                <w:szCs w:val="22"/>
              </w:rPr>
            </w:pPr>
            <w:r w:rsidRPr="00EF494C">
              <w:rPr>
                <w:szCs w:val="22"/>
              </w:rPr>
              <w:t>Office of the Chief Clerk, MC-105</w:t>
            </w:r>
          </w:p>
          <w:p w14:paraId="552E75AB" w14:textId="77777777" w:rsidR="00F022EA" w:rsidRPr="00EF494C" w:rsidRDefault="00F022EA" w:rsidP="00F022EA">
            <w:pPr>
              <w:tabs>
                <w:tab w:val="left" w:pos="720"/>
              </w:tabs>
              <w:ind w:left="612"/>
              <w:rPr>
                <w:szCs w:val="22"/>
              </w:rPr>
            </w:pPr>
            <w:r w:rsidRPr="00EF494C">
              <w:rPr>
                <w:szCs w:val="22"/>
              </w:rPr>
              <w:t>Attn:  Notice Team</w:t>
            </w:r>
          </w:p>
          <w:p w14:paraId="7264FE7B" w14:textId="77777777" w:rsidR="00F022EA" w:rsidRPr="00EF494C" w:rsidRDefault="00F022EA" w:rsidP="00F022EA">
            <w:pPr>
              <w:tabs>
                <w:tab w:val="left" w:pos="720"/>
              </w:tabs>
              <w:ind w:left="612"/>
              <w:rPr>
                <w:szCs w:val="22"/>
              </w:rPr>
            </w:pPr>
            <w:r w:rsidRPr="00EF494C">
              <w:rPr>
                <w:szCs w:val="22"/>
              </w:rPr>
              <w:t>P.O. Box 13087</w:t>
            </w:r>
          </w:p>
          <w:p w14:paraId="27839AF6" w14:textId="77777777" w:rsidR="00F022EA" w:rsidRPr="00EF494C" w:rsidRDefault="00F022EA" w:rsidP="00F022EA">
            <w:pPr>
              <w:tabs>
                <w:tab w:val="left" w:pos="720"/>
              </w:tabs>
              <w:ind w:left="612"/>
              <w:rPr>
                <w:szCs w:val="22"/>
              </w:rPr>
            </w:pPr>
            <w:r w:rsidRPr="00EF494C">
              <w:rPr>
                <w:szCs w:val="22"/>
              </w:rPr>
              <w:t>Austin, Texas 78711-3087</w:t>
            </w:r>
          </w:p>
          <w:p w14:paraId="7EDCA6F4" w14:textId="77777777" w:rsidR="00F022EA" w:rsidRPr="00EF494C" w:rsidRDefault="00F022EA" w:rsidP="00F022EA">
            <w:pPr>
              <w:ind w:left="72"/>
              <w:rPr>
                <w:szCs w:val="22"/>
              </w:rPr>
            </w:pPr>
            <w:r w:rsidRPr="00EF494C">
              <w:rPr>
                <w:szCs w:val="22"/>
              </w:rPr>
              <w:t xml:space="preserve">Mail </w:t>
            </w:r>
            <w:r w:rsidRPr="00470E6F">
              <w:rPr>
                <w:szCs w:val="22"/>
              </w:rPr>
              <w:t xml:space="preserve">or email, as instructed, </w:t>
            </w:r>
            <w:r w:rsidRPr="00EF494C">
              <w:rPr>
                <w:szCs w:val="22"/>
              </w:rPr>
              <w:t xml:space="preserve">photocopies of newspaper clippings showing publication date and newspaper name to persons listed on </w:t>
            </w:r>
            <w:r w:rsidRPr="00EF494C">
              <w:rPr>
                <w:rStyle w:val="Emphasis"/>
                <w:szCs w:val="22"/>
              </w:rPr>
              <w:t>Notification List</w:t>
            </w:r>
            <w:r w:rsidRPr="00EF494C">
              <w:rPr>
                <w:szCs w:val="22"/>
              </w:rPr>
              <w:t>.</w:t>
            </w:r>
          </w:p>
        </w:tc>
      </w:tr>
      <w:tr w:rsidR="00F022EA" w:rsidRPr="00EF494C" w14:paraId="446B8BA1" w14:textId="77777777" w:rsidTr="00F022EA">
        <w:trPr>
          <w:trHeight w:val="259"/>
        </w:trPr>
        <w:tc>
          <w:tcPr>
            <w:tcW w:w="10980" w:type="dxa"/>
            <w:tcBorders>
              <w:top w:val="double" w:sz="4" w:space="0" w:color="auto"/>
              <w:bottom w:val="double" w:sz="4" w:space="0" w:color="auto"/>
            </w:tcBorders>
            <w:shd w:val="clear" w:color="auto" w:fill="F2F2F2"/>
            <w:vAlign w:val="center"/>
          </w:tcPr>
          <w:p w14:paraId="354C1FC5" w14:textId="77777777" w:rsidR="00F022EA" w:rsidRPr="00EF494C" w:rsidRDefault="00F022EA" w:rsidP="00F022EA">
            <w:pPr>
              <w:jc w:val="center"/>
              <w:rPr>
                <w:rStyle w:val="Strong"/>
                <w:szCs w:val="22"/>
              </w:rPr>
            </w:pPr>
            <w:r w:rsidRPr="00EF494C">
              <w:rPr>
                <w:rStyle w:val="Strong"/>
                <w:szCs w:val="22"/>
              </w:rPr>
              <w:t>Within 30 calendar days after date of publication</w:t>
            </w:r>
          </w:p>
        </w:tc>
      </w:tr>
      <w:tr w:rsidR="00F022EA" w:rsidRPr="00EF494C" w14:paraId="2F06C7F1" w14:textId="77777777" w:rsidTr="00F022EA">
        <w:tc>
          <w:tcPr>
            <w:tcW w:w="10980" w:type="dxa"/>
            <w:tcBorders>
              <w:top w:val="double" w:sz="4" w:space="0" w:color="auto"/>
              <w:bottom w:val="nil"/>
            </w:tcBorders>
            <w:vAlign w:val="center"/>
          </w:tcPr>
          <w:p w14:paraId="6CD868C4" w14:textId="77777777" w:rsidR="00F022EA" w:rsidRPr="00EF494C" w:rsidRDefault="00F022EA" w:rsidP="00F022EA">
            <w:pPr>
              <w:ind w:left="72"/>
              <w:rPr>
                <w:szCs w:val="22"/>
              </w:rPr>
            </w:pPr>
            <w:r w:rsidRPr="00EF494C">
              <w:rPr>
                <w:szCs w:val="22"/>
              </w:rPr>
              <w:t>Mail original affidavit of publication for air permitting and alternative language affidavit of publication for air permitting (if applicable) to:</w:t>
            </w:r>
          </w:p>
          <w:p w14:paraId="453819C5" w14:textId="77777777" w:rsidR="00F022EA" w:rsidRPr="00EF494C" w:rsidRDefault="00F022EA" w:rsidP="00F022EA">
            <w:pPr>
              <w:ind w:left="612"/>
              <w:rPr>
                <w:szCs w:val="22"/>
              </w:rPr>
            </w:pPr>
            <w:r w:rsidRPr="00EF494C">
              <w:rPr>
                <w:szCs w:val="22"/>
              </w:rPr>
              <w:t>Texas Commission on Environmental Quality</w:t>
            </w:r>
          </w:p>
          <w:p w14:paraId="14416A11" w14:textId="77777777" w:rsidR="00F022EA" w:rsidRPr="00EF494C" w:rsidRDefault="00F022EA" w:rsidP="00F022EA">
            <w:pPr>
              <w:ind w:left="612"/>
              <w:rPr>
                <w:szCs w:val="22"/>
              </w:rPr>
            </w:pPr>
            <w:r w:rsidRPr="00EF494C">
              <w:rPr>
                <w:szCs w:val="22"/>
              </w:rPr>
              <w:t>Office of the Chief Clerk, MC-105</w:t>
            </w:r>
          </w:p>
          <w:p w14:paraId="2C8EDD4D" w14:textId="77777777" w:rsidR="00F022EA" w:rsidRPr="00EF494C" w:rsidRDefault="00F022EA" w:rsidP="00F022EA">
            <w:pPr>
              <w:tabs>
                <w:tab w:val="left" w:pos="720"/>
              </w:tabs>
              <w:ind w:left="612"/>
              <w:rPr>
                <w:szCs w:val="22"/>
              </w:rPr>
            </w:pPr>
            <w:r w:rsidRPr="00EF494C">
              <w:rPr>
                <w:szCs w:val="22"/>
              </w:rPr>
              <w:t>Attn:  Notice Team</w:t>
            </w:r>
          </w:p>
          <w:p w14:paraId="7FCCA59D" w14:textId="77777777" w:rsidR="00F022EA" w:rsidRPr="00EF494C" w:rsidRDefault="00F022EA" w:rsidP="00F022EA">
            <w:pPr>
              <w:tabs>
                <w:tab w:val="left" w:pos="720"/>
              </w:tabs>
              <w:ind w:left="612"/>
              <w:rPr>
                <w:szCs w:val="22"/>
              </w:rPr>
            </w:pPr>
            <w:r w:rsidRPr="00EF494C">
              <w:rPr>
                <w:szCs w:val="22"/>
              </w:rPr>
              <w:t>P.O. Box 13087</w:t>
            </w:r>
          </w:p>
          <w:p w14:paraId="68FA85A6" w14:textId="77777777" w:rsidR="00F022EA" w:rsidRPr="00EF494C" w:rsidRDefault="00F022EA" w:rsidP="00F022EA">
            <w:pPr>
              <w:tabs>
                <w:tab w:val="left" w:pos="720"/>
              </w:tabs>
              <w:ind w:left="612"/>
              <w:rPr>
                <w:szCs w:val="22"/>
              </w:rPr>
            </w:pPr>
            <w:r w:rsidRPr="00EF494C">
              <w:rPr>
                <w:szCs w:val="22"/>
              </w:rPr>
              <w:t>Austin, Texas 78711-3087</w:t>
            </w:r>
          </w:p>
          <w:p w14:paraId="6DE616D4" w14:textId="77777777" w:rsidR="00F022EA" w:rsidRPr="00EF494C" w:rsidRDefault="00F022EA" w:rsidP="00F022EA">
            <w:pPr>
              <w:ind w:left="72"/>
              <w:rPr>
                <w:szCs w:val="22"/>
              </w:rPr>
            </w:pPr>
            <w:r w:rsidRPr="00EF494C">
              <w:rPr>
                <w:szCs w:val="22"/>
              </w:rPr>
              <w:t xml:space="preserve">Mail </w:t>
            </w:r>
            <w:r w:rsidRPr="00470E6F">
              <w:rPr>
                <w:szCs w:val="22"/>
              </w:rPr>
              <w:t xml:space="preserve">or email, as instructed, </w:t>
            </w:r>
            <w:r w:rsidRPr="00EF494C">
              <w:rPr>
                <w:szCs w:val="22"/>
              </w:rPr>
              <w:t xml:space="preserve">photocopies of affidavits to persons listed on </w:t>
            </w:r>
            <w:r w:rsidRPr="00EF494C">
              <w:rPr>
                <w:rStyle w:val="Emphasis"/>
                <w:szCs w:val="22"/>
              </w:rPr>
              <w:t>Notification List</w:t>
            </w:r>
            <w:r w:rsidRPr="00EF494C">
              <w:rPr>
                <w:szCs w:val="22"/>
              </w:rPr>
              <w:t>.</w:t>
            </w:r>
          </w:p>
        </w:tc>
      </w:tr>
      <w:tr w:rsidR="00F022EA" w:rsidRPr="00EF494C" w14:paraId="2265FAB3" w14:textId="77777777" w:rsidTr="00F022EA">
        <w:trPr>
          <w:trHeight w:val="259"/>
        </w:trPr>
        <w:tc>
          <w:tcPr>
            <w:tcW w:w="10980" w:type="dxa"/>
            <w:tcBorders>
              <w:top w:val="double" w:sz="4" w:space="0" w:color="auto"/>
              <w:bottom w:val="double" w:sz="4" w:space="0" w:color="auto"/>
            </w:tcBorders>
            <w:shd w:val="clear" w:color="auto" w:fill="F2F2F2"/>
            <w:vAlign w:val="center"/>
          </w:tcPr>
          <w:p w14:paraId="32312505" w14:textId="77777777" w:rsidR="00F022EA" w:rsidRPr="00EF494C" w:rsidRDefault="00F022EA" w:rsidP="00F022EA">
            <w:pPr>
              <w:jc w:val="center"/>
              <w:rPr>
                <w:rStyle w:val="Strong"/>
                <w:szCs w:val="22"/>
              </w:rPr>
            </w:pPr>
            <w:r w:rsidRPr="00EF494C">
              <w:rPr>
                <w:rStyle w:val="Strong"/>
                <w:szCs w:val="22"/>
              </w:rPr>
              <w:t>Within 10 business days after end of the designated comment period</w:t>
            </w:r>
          </w:p>
        </w:tc>
      </w:tr>
      <w:tr w:rsidR="00F022EA" w:rsidRPr="00EF494C" w14:paraId="70520537" w14:textId="77777777" w:rsidTr="00F022EA">
        <w:tc>
          <w:tcPr>
            <w:tcW w:w="10980" w:type="dxa"/>
            <w:tcBorders>
              <w:top w:val="double" w:sz="4" w:space="0" w:color="auto"/>
            </w:tcBorders>
            <w:vAlign w:val="center"/>
          </w:tcPr>
          <w:p w14:paraId="3D4F5C40" w14:textId="77777777" w:rsidR="00F022EA" w:rsidRPr="00EF494C" w:rsidRDefault="00F022EA" w:rsidP="00F022EA">
            <w:pPr>
              <w:ind w:left="72"/>
              <w:rPr>
                <w:szCs w:val="22"/>
              </w:rPr>
            </w:pPr>
            <w:r w:rsidRPr="00EF494C">
              <w:rPr>
                <w:szCs w:val="22"/>
              </w:rPr>
              <w:t>Mail Public Notice Verification Form to:</w:t>
            </w:r>
          </w:p>
          <w:p w14:paraId="2892D812" w14:textId="77777777" w:rsidR="00F022EA" w:rsidRPr="00EF494C" w:rsidRDefault="00F022EA" w:rsidP="00F022EA">
            <w:pPr>
              <w:ind w:left="612"/>
              <w:rPr>
                <w:szCs w:val="22"/>
              </w:rPr>
            </w:pPr>
            <w:r w:rsidRPr="00EF494C">
              <w:rPr>
                <w:szCs w:val="22"/>
              </w:rPr>
              <w:t>Texas Commission on Environmental Quality</w:t>
            </w:r>
          </w:p>
          <w:p w14:paraId="2477F5B2" w14:textId="77777777" w:rsidR="00F022EA" w:rsidRPr="00EF494C" w:rsidRDefault="00F022EA" w:rsidP="00F022EA">
            <w:pPr>
              <w:ind w:left="612"/>
              <w:rPr>
                <w:szCs w:val="22"/>
              </w:rPr>
            </w:pPr>
            <w:r w:rsidRPr="00EF494C">
              <w:rPr>
                <w:szCs w:val="22"/>
              </w:rPr>
              <w:t>Office of the Chief Clerk, MC-105</w:t>
            </w:r>
          </w:p>
          <w:p w14:paraId="29196842" w14:textId="77777777" w:rsidR="00F022EA" w:rsidRPr="00EF494C" w:rsidRDefault="00F022EA" w:rsidP="00F022EA">
            <w:pPr>
              <w:tabs>
                <w:tab w:val="left" w:pos="720"/>
              </w:tabs>
              <w:ind w:left="612"/>
              <w:rPr>
                <w:szCs w:val="22"/>
              </w:rPr>
            </w:pPr>
            <w:r w:rsidRPr="00EF494C">
              <w:rPr>
                <w:szCs w:val="22"/>
              </w:rPr>
              <w:t>Attn:  Notice Team</w:t>
            </w:r>
          </w:p>
          <w:p w14:paraId="4EC18777" w14:textId="77777777" w:rsidR="00F022EA" w:rsidRPr="00EF494C" w:rsidRDefault="00F022EA" w:rsidP="00F022EA">
            <w:pPr>
              <w:tabs>
                <w:tab w:val="left" w:pos="720"/>
              </w:tabs>
              <w:ind w:left="612"/>
              <w:rPr>
                <w:szCs w:val="22"/>
              </w:rPr>
            </w:pPr>
            <w:r w:rsidRPr="00EF494C">
              <w:rPr>
                <w:szCs w:val="22"/>
              </w:rPr>
              <w:t>P.O. Box 13087</w:t>
            </w:r>
          </w:p>
          <w:p w14:paraId="7176B1C0" w14:textId="77777777" w:rsidR="00F022EA" w:rsidRPr="00EF494C" w:rsidRDefault="00F022EA" w:rsidP="00F022EA">
            <w:pPr>
              <w:tabs>
                <w:tab w:val="left" w:pos="720"/>
              </w:tabs>
              <w:ind w:left="612"/>
              <w:rPr>
                <w:szCs w:val="22"/>
              </w:rPr>
            </w:pPr>
            <w:r w:rsidRPr="00EF494C">
              <w:rPr>
                <w:szCs w:val="22"/>
              </w:rPr>
              <w:t>Austin, Texas 78711-3087</w:t>
            </w:r>
          </w:p>
          <w:p w14:paraId="718E0490" w14:textId="77777777" w:rsidR="00F022EA" w:rsidRPr="00EF494C" w:rsidRDefault="00F022EA" w:rsidP="00F022EA">
            <w:pPr>
              <w:ind w:left="72"/>
              <w:rPr>
                <w:szCs w:val="22"/>
              </w:rPr>
            </w:pPr>
            <w:r w:rsidRPr="00EF494C">
              <w:rPr>
                <w:szCs w:val="22"/>
              </w:rPr>
              <w:t xml:space="preserve">Mail </w:t>
            </w:r>
            <w:r w:rsidRPr="00470E6F">
              <w:rPr>
                <w:szCs w:val="22"/>
              </w:rPr>
              <w:t xml:space="preserve">or email, as instructed, </w:t>
            </w:r>
            <w:r w:rsidRPr="00EF494C">
              <w:rPr>
                <w:szCs w:val="22"/>
              </w:rPr>
              <w:t xml:space="preserve">photocopies of Public Notice Verification Form to persons listed on </w:t>
            </w:r>
            <w:r w:rsidRPr="00EF494C">
              <w:rPr>
                <w:rStyle w:val="Emphasis"/>
                <w:szCs w:val="22"/>
              </w:rPr>
              <w:t>Notification List</w:t>
            </w:r>
            <w:r w:rsidRPr="00EF494C">
              <w:rPr>
                <w:szCs w:val="22"/>
              </w:rPr>
              <w:t>.</w:t>
            </w:r>
          </w:p>
        </w:tc>
      </w:tr>
    </w:tbl>
    <w:p w14:paraId="159F0765" w14:textId="77777777" w:rsidR="00F022EA" w:rsidRPr="00F5253D" w:rsidRDefault="00F022EA" w:rsidP="00F022EA">
      <w:pPr>
        <w:rPr>
          <w:sz w:val="16"/>
          <w:szCs w:val="16"/>
        </w:rPr>
      </w:pPr>
    </w:p>
    <w:p w14:paraId="10EB5D46" w14:textId="77777777" w:rsidR="00102A8E" w:rsidRDefault="00102A8E" w:rsidP="00102A8E">
      <w:pPr>
        <w:rPr>
          <w:lang w:val="en-CA"/>
        </w:rPr>
        <w:sectPr w:rsidR="00102A8E" w:rsidSect="00C116BD">
          <w:headerReference w:type="default" r:id="rId52"/>
          <w:footerReference w:type="default" r:id="rId53"/>
          <w:pgSz w:w="12240" w:h="15840" w:code="1"/>
          <w:pgMar w:top="1440" w:right="720" w:bottom="576" w:left="720" w:header="720" w:footer="288" w:gutter="0"/>
          <w:cols w:space="720"/>
          <w:noEndnote/>
        </w:sectPr>
      </w:pPr>
    </w:p>
    <w:p w14:paraId="30660705" w14:textId="77777777" w:rsidR="00C12C99" w:rsidRDefault="00C12C99" w:rsidP="00C12C99">
      <w:pPr>
        <w:jc w:val="center"/>
        <w:rPr>
          <w:b/>
          <w:bCs/>
          <w:smallCaps/>
          <w:sz w:val="36"/>
          <w:szCs w:val="36"/>
        </w:rPr>
      </w:pPr>
      <w:r>
        <w:rPr>
          <w:b/>
          <w:bCs/>
          <w:smallCaps/>
          <w:sz w:val="36"/>
          <w:szCs w:val="36"/>
        </w:rPr>
        <w:lastRenderedPageBreak/>
        <w:t>Texas Commission on Environmental Quality</w:t>
      </w:r>
    </w:p>
    <w:p w14:paraId="55281452" w14:textId="77777777" w:rsidR="00C12C99" w:rsidRDefault="00B22034" w:rsidP="00C12C99">
      <w:pPr>
        <w:jc w:val="center"/>
        <w:rPr>
          <w:szCs w:val="22"/>
        </w:rPr>
      </w:pPr>
      <w:r>
        <w:rPr>
          <w:b/>
          <w:bCs/>
          <w:smallCaps/>
          <w:noProof/>
          <w:sz w:val="36"/>
          <w:szCs w:val="36"/>
        </w:rPr>
        <w:drawing>
          <wp:anchor distT="0" distB="0" distL="114300" distR="114300" simplePos="0" relativeHeight="251660288" behindDoc="0" locked="0" layoutInCell="1" allowOverlap="1" wp14:anchorId="08CE4821" wp14:editId="6CB1C6B8">
            <wp:simplePos x="0" y="0"/>
            <wp:positionH relativeFrom="column">
              <wp:posOffset>2532380</wp:posOffset>
            </wp:positionH>
            <wp:positionV relativeFrom="paragraph">
              <wp:posOffset>118110</wp:posOffset>
            </wp:positionV>
            <wp:extent cx="859790" cy="871220"/>
            <wp:effectExtent l="0" t="0" r="0" b="0"/>
            <wp:wrapNone/>
            <wp:docPr id="18" name="Picture 18" descr="TX-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TX-SEAL"/>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859790" cy="8712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A06EE5" w14:textId="77777777" w:rsidR="00C12C99" w:rsidRDefault="00C12C99" w:rsidP="00C12C99"/>
    <w:p w14:paraId="0ECB309E" w14:textId="77777777" w:rsidR="00C12C99" w:rsidRDefault="00C12C99" w:rsidP="008C7031">
      <w:pPr>
        <w:jc w:val="center"/>
        <w:rPr>
          <w:b/>
          <w:bCs/>
          <w:smallCaps/>
          <w:sz w:val="36"/>
          <w:szCs w:val="36"/>
        </w:rPr>
      </w:pPr>
    </w:p>
    <w:p w14:paraId="2414E6C1" w14:textId="77777777" w:rsidR="00C12C99" w:rsidRDefault="00C12C99" w:rsidP="00C12C99">
      <w:pPr>
        <w:jc w:val="right"/>
        <w:rPr>
          <w:b/>
          <w:bCs/>
          <w:smallCaps/>
          <w:sz w:val="36"/>
          <w:szCs w:val="36"/>
        </w:rPr>
      </w:pPr>
    </w:p>
    <w:p w14:paraId="50E54D48" w14:textId="77777777" w:rsidR="00C12C99" w:rsidRDefault="00C12C99" w:rsidP="00C12C99">
      <w:pPr>
        <w:jc w:val="center"/>
        <w:rPr>
          <w:b/>
          <w:bCs/>
          <w:sz w:val="28"/>
          <w:szCs w:val="28"/>
        </w:rPr>
      </w:pPr>
    </w:p>
    <w:p w14:paraId="07D2B4D4" w14:textId="77777777" w:rsidR="00C12C99" w:rsidRPr="00390504" w:rsidRDefault="00C12C99" w:rsidP="00390504">
      <w:pPr>
        <w:pStyle w:val="PNH1Instruct"/>
      </w:pPr>
      <w:r w:rsidRPr="00390504">
        <w:t>I</w:t>
      </w:r>
      <w:r w:rsidR="00C01B10" w:rsidRPr="00390504">
        <w:t>nstructions for Public Notice</w:t>
      </w:r>
    </w:p>
    <w:p w14:paraId="396FCB2F" w14:textId="77777777" w:rsidR="00C12C99" w:rsidRDefault="00C12C99" w:rsidP="00C12C99">
      <w:pPr>
        <w:jc w:val="center"/>
        <w:rPr>
          <w:b/>
          <w:bCs/>
          <w:sz w:val="28"/>
          <w:szCs w:val="28"/>
        </w:rPr>
      </w:pPr>
      <w:r>
        <w:rPr>
          <w:b/>
          <w:bCs/>
          <w:sz w:val="28"/>
          <w:szCs w:val="28"/>
        </w:rPr>
        <w:t xml:space="preserve">For New Source </w:t>
      </w:r>
      <w:r w:rsidRPr="00561A81">
        <w:rPr>
          <w:b/>
          <w:bCs/>
          <w:sz w:val="28"/>
          <w:szCs w:val="28"/>
        </w:rPr>
        <w:t>Review</w:t>
      </w:r>
      <w:r w:rsidR="00561A81">
        <w:rPr>
          <w:b/>
          <w:bCs/>
          <w:sz w:val="28"/>
          <w:szCs w:val="28"/>
        </w:rPr>
        <w:t xml:space="preserve"> </w:t>
      </w:r>
      <w:r w:rsidR="00092E0C">
        <w:rPr>
          <w:b/>
          <w:bCs/>
          <w:sz w:val="28"/>
          <w:szCs w:val="28"/>
        </w:rPr>
        <w:t xml:space="preserve">&amp; </w:t>
      </w:r>
      <w:r w:rsidR="004C77EC">
        <w:rPr>
          <w:b/>
          <w:bCs/>
          <w:sz w:val="28"/>
          <w:szCs w:val="28"/>
        </w:rPr>
        <w:t>Prevention of Significant Deterioration</w:t>
      </w:r>
      <w:r w:rsidR="00561A81">
        <w:rPr>
          <w:b/>
          <w:bCs/>
          <w:sz w:val="28"/>
          <w:szCs w:val="28"/>
        </w:rPr>
        <w:t xml:space="preserve"> </w:t>
      </w:r>
      <w:r w:rsidRPr="00561A81">
        <w:rPr>
          <w:b/>
          <w:bCs/>
          <w:sz w:val="28"/>
          <w:szCs w:val="28"/>
        </w:rPr>
        <w:t>Air</w:t>
      </w:r>
      <w:r w:rsidR="002E407D">
        <w:rPr>
          <w:b/>
          <w:bCs/>
          <w:sz w:val="28"/>
          <w:szCs w:val="28"/>
        </w:rPr>
        <w:t xml:space="preserve"> Permit</w:t>
      </w:r>
    </w:p>
    <w:p w14:paraId="10D29D53" w14:textId="77777777" w:rsidR="009B0A59" w:rsidRPr="00016150" w:rsidRDefault="009B0A59" w:rsidP="00C12C99">
      <w:pPr>
        <w:jc w:val="center"/>
        <w:rPr>
          <w:rStyle w:val="Strong"/>
        </w:rPr>
      </w:pPr>
    </w:p>
    <w:p w14:paraId="7AEA250F" w14:textId="77777777" w:rsidR="00C12C99" w:rsidRPr="00016150" w:rsidRDefault="00C12C99" w:rsidP="00C12C99">
      <w:pPr>
        <w:jc w:val="center"/>
        <w:rPr>
          <w:rStyle w:val="Strong"/>
        </w:rPr>
      </w:pPr>
      <w:r w:rsidRPr="00016150">
        <w:rPr>
          <w:rStyle w:val="Strong"/>
        </w:rPr>
        <w:t>N</w:t>
      </w:r>
      <w:r w:rsidR="00C01B10" w:rsidRPr="00016150">
        <w:rPr>
          <w:rStyle w:val="Strong"/>
        </w:rPr>
        <w:t>otice of Application and</w:t>
      </w:r>
      <w:r w:rsidRPr="00016150">
        <w:rPr>
          <w:rStyle w:val="Strong"/>
        </w:rPr>
        <w:t xml:space="preserve"> </w:t>
      </w:r>
      <w:r w:rsidR="009B0A59" w:rsidRPr="00016150">
        <w:rPr>
          <w:rStyle w:val="Strong"/>
        </w:rPr>
        <w:t>P</w:t>
      </w:r>
      <w:r w:rsidR="00C01B10" w:rsidRPr="00016150">
        <w:rPr>
          <w:rStyle w:val="Strong"/>
        </w:rPr>
        <w:t>reliminary Decision</w:t>
      </w:r>
    </w:p>
    <w:p w14:paraId="039C9B3A" w14:textId="77777777" w:rsidR="00C12C99" w:rsidRPr="00045461" w:rsidRDefault="00C12C99" w:rsidP="00045461">
      <w:pPr>
        <w:rPr>
          <w:bCs/>
        </w:rPr>
      </w:pPr>
    </w:p>
    <w:p w14:paraId="29FBAD67" w14:textId="77777777" w:rsidR="00561A81" w:rsidRPr="00E608D3" w:rsidRDefault="00561A81" w:rsidP="00045461">
      <w:r>
        <w:t>We have completed the technical review of your application and issued a preliminary decision.  You must comply with the following instructions:</w:t>
      </w:r>
    </w:p>
    <w:p w14:paraId="37381E23" w14:textId="77777777" w:rsidR="00561A81" w:rsidRPr="00045461" w:rsidRDefault="00561A81" w:rsidP="00045461">
      <w:pPr>
        <w:rPr>
          <w:bCs/>
        </w:rPr>
      </w:pPr>
    </w:p>
    <w:p w14:paraId="7EE8F6C2" w14:textId="77777777" w:rsidR="00561A81" w:rsidRPr="00045461" w:rsidRDefault="00561A81" w:rsidP="00045461">
      <w:pPr>
        <w:rPr>
          <w:rStyle w:val="Strong"/>
        </w:rPr>
      </w:pPr>
      <w:r w:rsidRPr="00045461">
        <w:rPr>
          <w:rStyle w:val="Strong"/>
        </w:rPr>
        <w:t>Review Notice</w:t>
      </w:r>
    </w:p>
    <w:p w14:paraId="4A4F6CB5" w14:textId="77777777" w:rsidR="00561A81" w:rsidRDefault="00561A81" w:rsidP="00045461"/>
    <w:p w14:paraId="640A3BE3" w14:textId="77777777" w:rsidR="009B0A59" w:rsidRPr="009B0A59" w:rsidRDefault="004C77EC" w:rsidP="00045461">
      <w:r w:rsidRPr="004C77EC">
        <w:t>Included in the notice is all of the information which the commission believes is necessary to effectuate compliance with applicable public notice requirements.</w:t>
      </w:r>
      <w:r w:rsidRPr="00E608D3">
        <w:t xml:space="preserve">  </w:t>
      </w:r>
      <w:r w:rsidRPr="004C77EC">
        <w:t xml:space="preserve">Please read it carefully and notify the Texas Commission </w:t>
      </w:r>
      <w:r w:rsidR="003A2F3B">
        <w:t>on Environmental Quality (TCEQ)</w:t>
      </w:r>
      <w:r w:rsidRPr="004C77EC">
        <w:t xml:space="preserve"> immediately if it contains any errors or omissions.  You are responsible for ensuring the accuracy of all information published.  You may not change the text of the notice without prior approval from the TCEQ.</w:t>
      </w:r>
    </w:p>
    <w:p w14:paraId="77A84F06" w14:textId="77777777" w:rsidR="00C12C99" w:rsidRPr="00113117" w:rsidRDefault="00C12C99" w:rsidP="00045461"/>
    <w:p w14:paraId="0EEC9809" w14:textId="77777777" w:rsidR="009B0A59" w:rsidRPr="00045461" w:rsidRDefault="009B0A59" w:rsidP="00045461">
      <w:pPr>
        <w:rPr>
          <w:rStyle w:val="Strong"/>
        </w:rPr>
      </w:pPr>
      <w:r w:rsidRPr="00045461">
        <w:rPr>
          <w:rStyle w:val="Strong"/>
        </w:rPr>
        <w:t>Newspaper Notice</w:t>
      </w:r>
    </w:p>
    <w:p w14:paraId="259158AE" w14:textId="77777777" w:rsidR="009B0A59" w:rsidRDefault="009B0A59" w:rsidP="00045461"/>
    <w:p w14:paraId="5403C2A8" w14:textId="77777777" w:rsidR="009B0A59" w:rsidRDefault="004C77EC" w:rsidP="00F663D7">
      <w:pPr>
        <w:numPr>
          <w:ilvl w:val="0"/>
          <w:numId w:val="15"/>
        </w:numPr>
        <w:tabs>
          <w:tab w:val="left" w:pos="450"/>
        </w:tabs>
      </w:pPr>
      <w:r w:rsidRPr="004C77EC">
        <w:t xml:space="preserve">You must publish the enclosed </w:t>
      </w:r>
      <w:r w:rsidRPr="00045461">
        <w:rPr>
          <w:rStyle w:val="Emphasis"/>
        </w:rPr>
        <w:t>Notice of Application and Preliminary Decision for an Air Quality Permit</w:t>
      </w:r>
      <w:r w:rsidRPr="004C77EC">
        <w:t xml:space="preserve"> within </w:t>
      </w:r>
      <w:r w:rsidRPr="00045461">
        <w:rPr>
          <w:rStyle w:val="Strong"/>
        </w:rPr>
        <w:t>33 calendar days</w:t>
      </w:r>
      <w:r w:rsidRPr="004C77EC">
        <w:t xml:space="preserve"> after the date this information was mailed to you (see date of letter)</w:t>
      </w:r>
      <w:r w:rsidR="00544F22" w:rsidRPr="00544F22">
        <w:t>.</w:t>
      </w:r>
    </w:p>
    <w:p w14:paraId="2F4F90C2" w14:textId="77777777" w:rsidR="009B0A59" w:rsidRDefault="009B0A59" w:rsidP="004E063A"/>
    <w:p w14:paraId="1A712145" w14:textId="77777777" w:rsidR="009B0A59" w:rsidRDefault="004C77EC" w:rsidP="00045461">
      <w:pPr>
        <w:numPr>
          <w:ilvl w:val="0"/>
          <w:numId w:val="15"/>
        </w:numPr>
        <w:tabs>
          <w:tab w:val="clear" w:pos="720"/>
          <w:tab w:val="left" w:pos="450"/>
          <w:tab w:val="left" w:pos="540"/>
          <w:tab w:val="num" w:pos="900"/>
        </w:tabs>
        <w:ind w:left="900"/>
      </w:pPr>
      <w:r w:rsidRPr="004C77EC">
        <w:t xml:space="preserve">You must publish the enclosed </w:t>
      </w:r>
      <w:r w:rsidRPr="00045461">
        <w:rPr>
          <w:rStyle w:val="Emphasis"/>
        </w:rPr>
        <w:t>Notice of Application and Preliminary Decision for an Air Quality Permit</w:t>
      </w:r>
      <w:r w:rsidRPr="004C77EC">
        <w:t xml:space="preserve"> at your expense, in the same newspaper(s) in which you published the </w:t>
      </w:r>
      <w:r w:rsidRPr="00045461">
        <w:rPr>
          <w:rStyle w:val="Emphasis"/>
        </w:rPr>
        <w:t>Notice of Receipt and Intent to Obtain Permit</w:t>
      </w:r>
      <w:r w:rsidRPr="004C77EC">
        <w:t xml:space="preserve"> for this application.  The newspaper must be a newspaper that is of general circulation in the municipality where the facility is or will be located.  If the facility is not located within a municipality, the newspaper must be of general circulation in the municipality nearest the location.</w:t>
      </w:r>
      <w:r w:rsidR="009B0A59">
        <w:t xml:space="preserve"> </w:t>
      </w:r>
    </w:p>
    <w:p w14:paraId="01160FCA" w14:textId="77777777" w:rsidR="009B0A59" w:rsidRDefault="009B0A59" w:rsidP="004E063A"/>
    <w:p w14:paraId="466862F1" w14:textId="77777777" w:rsidR="009B0A59" w:rsidRDefault="00561A81" w:rsidP="00045461">
      <w:pPr>
        <w:numPr>
          <w:ilvl w:val="0"/>
          <w:numId w:val="15"/>
        </w:numPr>
        <w:tabs>
          <w:tab w:val="clear" w:pos="720"/>
          <w:tab w:val="left" w:pos="450"/>
          <w:tab w:val="num" w:pos="900"/>
        </w:tabs>
        <w:ind w:left="900"/>
      </w:pPr>
      <w:r w:rsidRPr="00561A81">
        <w:t>You must publish this notice in one issue of any applicable newspaper.</w:t>
      </w:r>
    </w:p>
    <w:p w14:paraId="2DA897FC" w14:textId="77777777" w:rsidR="009B0A59" w:rsidRDefault="009B0A59" w:rsidP="004E063A"/>
    <w:p w14:paraId="37DB7B16" w14:textId="77777777" w:rsidR="009B0A59" w:rsidRDefault="004C77EC" w:rsidP="00045461">
      <w:pPr>
        <w:numPr>
          <w:ilvl w:val="0"/>
          <w:numId w:val="15"/>
        </w:numPr>
        <w:tabs>
          <w:tab w:val="clear" w:pos="720"/>
          <w:tab w:val="left" w:pos="450"/>
          <w:tab w:val="num" w:pos="900"/>
        </w:tabs>
        <w:ind w:left="900"/>
      </w:pPr>
      <w:r w:rsidRPr="004C77EC">
        <w:t xml:space="preserve">You will find two example notices enclosed in this package.  </w:t>
      </w:r>
      <w:r w:rsidRPr="00045461">
        <w:rPr>
          <w:rStyle w:val="Emphasis"/>
        </w:rPr>
        <w:t>Example A</w:t>
      </w:r>
      <w:r w:rsidRPr="004C77EC">
        <w:t xml:space="preserve"> must be published in the </w:t>
      </w:r>
      <w:r w:rsidR="0010795A">
        <w:t>“</w:t>
      </w:r>
      <w:r w:rsidRPr="004C77EC">
        <w:t>public notice</w:t>
      </w:r>
      <w:r w:rsidR="0010795A">
        <w:t>”</w:t>
      </w:r>
      <w:r w:rsidRPr="004C77EC">
        <w:t xml:space="preserve"> section of the newspaper.  </w:t>
      </w:r>
      <w:r w:rsidR="00B92910">
        <w:t>The phrase “Example A” is not required to be published.</w:t>
      </w:r>
      <w:r w:rsidR="00B92910" w:rsidRPr="00113117">
        <w:t xml:space="preserve">  </w:t>
      </w:r>
      <w:r w:rsidRPr="00045461">
        <w:rPr>
          <w:rStyle w:val="Emphasis"/>
        </w:rPr>
        <w:t>Example B</w:t>
      </w:r>
      <w:r w:rsidRPr="004C77EC">
        <w:t xml:space="preserve"> must be published in the </w:t>
      </w:r>
      <w:r w:rsidRPr="00045461">
        <w:rPr>
          <w:rStyle w:val="Strong"/>
        </w:rPr>
        <w:t>same issue</w:t>
      </w:r>
      <w:r w:rsidRPr="004C77EC">
        <w:t xml:space="preserve"> of the newspaper as </w:t>
      </w:r>
      <w:r w:rsidRPr="00045461">
        <w:rPr>
          <w:rStyle w:val="Emphasis"/>
        </w:rPr>
        <w:t>Example A</w:t>
      </w:r>
      <w:r w:rsidRPr="00045461">
        <w:t>;</w:t>
      </w:r>
      <w:r w:rsidRPr="004C77EC">
        <w:t xml:space="preserve"> however, it must be published in a prominent location (other than the public notice section).  </w:t>
      </w:r>
      <w:r w:rsidRPr="00045461">
        <w:rPr>
          <w:rStyle w:val="Emphasis"/>
        </w:rPr>
        <w:t>Example B</w:t>
      </w:r>
      <w:r w:rsidRPr="004C77EC">
        <w:t xml:space="preserve"> refers the public to the </w:t>
      </w:r>
      <w:r w:rsidR="0010795A">
        <w:t>“</w:t>
      </w:r>
      <w:r w:rsidRPr="004C77EC">
        <w:t>public notice</w:t>
      </w:r>
      <w:r w:rsidR="0010795A">
        <w:t>”</w:t>
      </w:r>
      <w:r w:rsidRPr="004C77EC">
        <w:t xml:space="preserve"> section of the newspaper where </w:t>
      </w:r>
      <w:r w:rsidRPr="00045461">
        <w:rPr>
          <w:rStyle w:val="Emphasis"/>
        </w:rPr>
        <w:t>Example A</w:t>
      </w:r>
      <w:r w:rsidRPr="004C77EC">
        <w:t xml:space="preserve"> provides more information regarding the permit application.</w:t>
      </w:r>
    </w:p>
    <w:p w14:paraId="7A0DBAFA" w14:textId="77777777" w:rsidR="009B0A59" w:rsidRDefault="009B0A59" w:rsidP="004E063A"/>
    <w:p w14:paraId="7BCB0DAA" w14:textId="77777777" w:rsidR="00544F22" w:rsidRDefault="00045461" w:rsidP="00045461">
      <w:pPr>
        <w:keepLines/>
        <w:numPr>
          <w:ilvl w:val="0"/>
          <w:numId w:val="15"/>
        </w:numPr>
        <w:tabs>
          <w:tab w:val="clear" w:pos="720"/>
          <w:tab w:val="left" w:pos="450"/>
          <w:tab w:val="num" w:pos="900"/>
        </w:tabs>
        <w:ind w:left="900"/>
      </w:pPr>
      <w:r>
        <w:rPr>
          <w:rStyle w:val="Emphasis"/>
        </w:rPr>
        <w:t xml:space="preserve">Example </w:t>
      </w:r>
      <w:r w:rsidR="004C77EC" w:rsidRPr="00045461">
        <w:rPr>
          <w:rStyle w:val="Emphasis"/>
        </w:rPr>
        <w:t>B</w:t>
      </w:r>
      <w:r w:rsidR="004C77EC" w:rsidRPr="004C77EC">
        <w:t xml:space="preserve"> must be a total of at least</w:t>
      </w:r>
      <w:r w:rsidR="004C77EC" w:rsidRPr="00E608D3">
        <w:t xml:space="preserve"> </w:t>
      </w:r>
      <w:r w:rsidR="004C77EC" w:rsidRPr="00045461">
        <w:rPr>
          <w:rStyle w:val="Strong"/>
        </w:rPr>
        <w:t>6 column inches (standard advertising units)</w:t>
      </w:r>
      <w:r w:rsidR="004C77EC" w:rsidRPr="004C77EC">
        <w:t xml:space="preserve"> with a height of at least</w:t>
      </w:r>
      <w:r w:rsidR="004C77EC" w:rsidRPr="00E608D3">
        <w:t xml:space="preserve"> </w:t>
      </w:r>
      <w:r w:rsidR="004C77EC" w:rsidRPr="00045461">
        <w:rPr>
          <w:rStyle w:val="Strong"/>
        </w:rPr>
        <w:t>3 inches</w:t>
      </w:r>
      <w:r w:rsidR="004C77EC" w:rsidRPr="00E608D3">
        <w:t xml:space="preserve"> </w:t>
      </w:r>
      <w:r w:rsidR="004C77EC" w:rsidRPr="004C77EC">
        <w:t xml:space="preserve">and a horizontal dimension of </w:t>
      </w:r>
      <w:r w:rsidR="004C77EC" w:rsidRPr="00045461">
        <w:rPr>
          <w:rStyle w:val="Strong"/>
        </w:rPr>
        <w:t>2 column widths</w:t>
      </w:r>
      <w:r w:rsidR="004C77EC" w:rsidRPr="00E608D3">
        <w:rPr>
          <w:rStyle w:val="Strong"/>
        </w:rPr>
        <w:t>.</w:t>
      </w:r>
      <w:r w:rsidR="004C77EC" w:rsidRPr="004C77EC">
        <w:t xml:space="preserve">  If the newspaper chosen does not use standard advertising units for measurement, the notice must be at least </w:t>
      </w:r>
      <w:r w:rsidR="004C77EC" w:rsidRPr="00045461">
        <w:rPr>
          <w:rStyle w:val="Strong"/>
        </w:rPr>
        <w:t>12 square inches</w:t>
      </w:r>
      <w:r w:rsidR="004C77EC" w:rsidRPr="004C77EC">
        <w:t xml:space="preserve"> with the shortest side of at least </w:t>
      </w:r>
      <w:r w:rsidR="004C77EC" w:rsidRPr="00045461">
        <w:rPr>
          <w:rStyle w:val="Strong"/>
        </w:rPr>
        <w:t>3 inches</w:t>
      </w:r>
      <w:r w:rsidR="004C77EC" w:rsidRPr="004C77EC">
        <w:t>.</w:t>
      </w:r>
    </w:p>
    <w:p w14:paraId="37D834E9" w14:textId="77777777" w:rsidR="009B0A59" w:rsidRDefault="009B0A59" w:rsidP="004E063A"/>
    <w:p w14:paraId="7C7295C0" w14:textId="77777777" w:rsidR="00C12C99" w:rsidRPr="00113117" w:rsidRDefault="004C77EC" w:rsidP="00045461">
      <w:pPr>
        <w:numPr>
          <w:ilvl w:val="0"/>
          <w:numId w:val="15"/>
        </w:numPr>
        <w:tabs>
          <w:tab w:val="clear" w:pos="720"/>
          <w:tab w:val="left" w:pos="-90"/>
          <w:tab w:val="left" w:pos="450"/>
          <w:tab w:val="num" w:pos="900"/>
        </w:tabs>
        <w:ind w:left="900"/>
      </w:pPr>
      <w:r w:rsidRPr="004C77EC">
        <w:t xml:space="preserve">The bold text of the enclosed notice </w:t>
      </w:r>
      <w:r w:rsidRPr="00045461">
        <w:rPr>
          <w:rStyle w:val="Strong"/>
        </w:rPr>
        <w:t>must</w:t>
      </w:r>
      <w:r w:rsidRPr="004C77EC">
        <w:t xml:space="preserve"> be printed in the newspaper in a font style or size that distinguishes it from the rest of the notice (i.e., </w:t>
      </w:r>
      <w:r w:rsidRPr="00045461">
        <w:rPr>
          <w:rStyle w:val="Strong"/>
        </w:rPr>
        <w:t>bold</w:t>
      </w:r>
      <w:r w:rsidRPr="004C77EC">
        <w:t xml:space="preserve">, </w:t>
      </w:r>
      <w:r w:rsidRPr="00045461">
        <w:rPr>
          <w:rStyle w:val="Emphasis"/>
        </w:rPr>
        <w:t>italics</w:t>
      </w:r>
      <w:r w:rsidRPr="004C77EC">
        <w:t xml:space="preserve">).  </w:t>
      </w:r>
      <w:r w:rsidRPr="00045461">
        <w:rPr>
          <w:rStyle w:val="Strong"/>
        </w:rPr>
        <w:t>Failure to do so may require re-notice.</w:t>
      </w:r>
    </w:p>
    <w:p w14:paraId="52E7CF0D" w14:textId="77777777" w:rsidR="00C12C99" w:rsidRPr="00045461" w:rsidRDefault="00C12C99" w:rsidP="00045461">
      <w:pPr>
        <w:tabs>
          <w:tab w:val="left" w:pos="-90"/>
          <w:tab w:val="left" w:pos="360"/>
          <w:tab w:val="left" w:pos="1224"/>
        </w:tabs>
        <w:rPr>
          <w:bCs/>
        </w:rPr>
      </w:pPr>
    </w:p>
    <w:p w14:paraId="21FEF992" w14:textId="77777777" w:rsidR="00AE25C6" w:rsidRPr="00045461" w:rsidRDefault="00AE25C6" w:rsidP="00045461">
      <w:pPr>
        <w:rPr>
          <w:rStyle w:val="Strong"/>
        </w:rPr>
      </w:pPr>
      <w:r w:rsidRPr="00045461">
        <w:rPr>
          <w:rStyle w:val="Strong"/>
        </w:rPr>
        <w:lastRenderedPageBreak/>
        <w:t>Alternative Language Notice</w:t>
      </w:r>
    </w:p>
    <w:p w14:paraId="4DB91354" w14:textId="77777777" w:rsidR="00AE25C6" w:rsidRPr="00045461" w:rsidRDefault="00AE25C6" w:rsidP="00045461">
      <w:pPr>
        <w:rPr>
          <w:bCs/>
        </w:rPr>
      </w:pPr>
    </w:p>
    <w:p w14:paraId="50276DAF" w14:textId="77777777" w:rsidR="00AE25C6" w:rsidRDefault="00AE25C6" w:rsidP="00045461">
      <w:r>
        <w:t>In certain circumstances, applicants for air permits must complete notice in alternative languages.</w:t>
      </w:r>
    </w:p>
    <w:p w14:paraId="13A7A932" w14:textId="77777777" w:rsidR="00AE25C6" w:rsidRDefault="00AE25C6" w:rsidP="00045461"/>
    <w:p w14:paraId="221295BE" w14:textId="77777777" w:rsidR="00AE25C6" w:rsidRDefault="00E1512B" w:rsidP="00045461">
      <w:pPr>
        <w:numPr>
          <w:ilvl w:val="0"/>
          <w:numId w:val="23"/>
        </w:numPr>
        <w:tabs>
          <w:tab w:val="left" w:pos="450"/>
          <w:tab w:val="left" w:pos="907"/>
        </w:tabs>
        <w:ind w:left="900"/>
      </w:pPr>
      <w:r w:rsidRPr="00E1512B">
        <w:t>Public notice rules require the applicant to determine whether a bilingual program is required at either the  elementary or middle school nearest to the facility or proposed facility location.  Bilingual education programs are determined on a district-wide basis.  When students who are required to attend either school are eligible to be enrolled in a bilingual education program, some alternative language notice is required (newspaper notice).</w:t>
      </w:r>
    </w:p>
    <w:p w14:paraId="3E0764CD" w14:textId="77777777" w:rsidR="00AE25C6" w:rsidRDefault="00AE25C6" w:rsidP="004E063A"/>
    <w:p w14:paraId="3CB2F0F4" w14:textId="77777777" w:rsidR="00AE25C6" w:rsidRDefault="00E1512B" w:rsidP="00045461">
      <w:pPr>
        <w:numPr>
          <w:ilvl w:val="0"/>
          <w:numId w:val="23"/>
        </w:numPr>
        <w:tabs>
          <w:tab w:val="left" w:pos="450"/>
          <w:tab w:val="left" w:pos="907"/>
        </w:tabs>
        <w:ind w:left="900"/>
      </w:pPr>
      <w:r w:rsidRPr="00E1512B">
        <w:t>Since the school district, and not the schools, must provide the bilingual education program, these programs do not have to be located at the elementary or middle school nearest to the facility or proposed facility to trigger the alternative language notice requirement.  If there are students who would normally attend the nearest schools eligible to be taught in a bilingual education program at a different location, alternative language notice is required.</w:t>
      </w:r>
    </w:p>
    <w:p w14:paraId="37D28A5F" w14:textId="77777777" w:rsidR="00AE25C6" w:rsidRDefault="00AE25C6" w:rsidP="004E063A"/>
    <w:p w14:paraId="23132E2A" w14:textId="77777777" w:rsidR="00AE25C6" w:rsidRDefault="00E1512B" w:rsidP="00045461">
      <w:pPr>
        <w:numPr>
          <w:ilvl w:val="0"/>
          <w:numId w:val="23"/>
        </w:numPr>
        <w:tabs>
          <w:tab w:val="left" w:pos="450"/>
          <w:tab w:val="left" w:pos="907"/>
        </w:tabs>
        <w:ind w:left="900"/>
      </w:pPr>
      <w:r w:rsidRPr="00E1512B">
        <w:t xml:space="preserve">If triggered, publications of alternative language notices must be made in a newspaper or publication printed primarily in each language taught in the bilingual education program.  The same newspaper(s) used for </w:t>
      </w:r>
      <w:r w:rsidRPr="00045461">
        <w:rPr>
          <w:rStyle w:val="Emphasis"/>
        </w:rPr>
        <w:t>Notice of Receipt and Intent to Obtain Permit</w:t>
      </w:r>
      <w:r w:rsidRPr="00E1512B">
        <w:t xml:space="preserve"> must be used for publication of the </w:t>
      </w:r>
      <w:r w:rsidRPr="00045461">
        <w:rPr>
          <w:rStyle w:val="Emphasis"/>
        </w:rPr>
        <w:t>Notice of Application and Preliminary Decision for an Air Quality Permit</w:t>
      </w:r>
      <w:r w:rsidRPr="002D14D7">
        <w:t>.</w:t>
      </w:r>
      <w:r w:rsidRPr="00E1512B">
        <w:t xml:space="preserve">  This notice is required if such a newspaper or publication exists in the municipality or the county where the facility is or will be located.</w:t>
      </w:r>
    </w:p>
    <w:p w14:paraId="31DEB7F5" w14:textId="77777777" w:rsidR="00AE25C6" w:rsidRDefault="00AE25C6" w:rsidP="004E063A"/>
    <w:p w14:paraId="4843FC68" w14:textId="77777777" w:rsidR="00AE25C6" w:rsidRDefault="00E1512B" w:rsidP="00045461">
      <w:pPr>
        <w:numPr>
          <w:ilvl w:val="0"/>
          <w:numId w:val="23"/>
        </w:numPr>
        <w:tabs>
          <w:tab w:val="left" w:pos="450"/>
          <w:tab w:val="left" w:pos="907"/>
        </w:tabs>
        <w:ind w:left="900"/>
      </w:pPr>
      <w:r w:rsidRPr="00E1512B">
        <w:t xml:space="preserve">The applicant must demonstrate a good faith effort to identify a newspaper or publication in the required language.  If a newspaper or publication of general circulation published </w:t>
      </w:r>
      <w:r w:rsidR="00747719">
        <w:t>at least</w:t>
      </w:r>
      <w:r w:rsidRPr="00E1512B">
        <w:t xml:space="preserve"> once a month in such language cannot be found, publishing in that language is not required</w:t>
      </w:r>
      <w:r w:rsidR="002D78FD" w:rsidRPr="00E1512B">
        <w:t xml:space="preserve">, </w:t>
      </w:r>
      <w:r w:rsidR="002D78FD" w:rsidRPr="001E2D97">
        <w:t xml:space="preserve">but signs must </w:t>
      </w:r>
      <w:r w:rsidR="002D78FD" w:rsidRPr="001E2D97">
        <w:rPr>
          <w:bCs/>
        </w:rPr>
        <w:t xml:space="preserve">remain </w:t>
      </w:r>
      <w:r w:rsidR="002D78FD" w:rsidRPr="001E2D97">
        <w:t xml:space="preserve">posted in the same location(s) </w:t>
      </w:r>
      <w:r w:rsidR="002D78FD" w:rsidRPr="001E2D97">
        <w:rPr>
          <w:bCs/>
        </w:rPr>
        <w:t>utilized</w:t>
      </w:r>
      <w:r w:rsidR="002D78FD" w:rsidRPr="001E2D97">
        <w:t xml:space="preserve"> during the </w:t>
      </w:r>
      <w:r w:rsidR="002D78FD" w:rsidRPr="00EF494C">
        <w:rPr>
          <w:rStyle w:val="Emphasis"/>
          <w:szCs w:val="22"/>
        </w:rPr>
        <w:t>Notice of Receipt of Intent to Obtain Permit</w:t>
      </w:r>
      <w:r w:rsidR="002D78FD">
        <w:rPr>
          <w:rStyle w:val="Emphasis"/>
          <w:szCs w:val="22"/>
        </w:rPr>
        <w:t xml:space="preserve"> (1</w:t>
      </w:r>
      <w:r w:rsidR="002D78FD" w:rsidRPr="001E2D97">
        <w:rPr>
          <w:rStyle w:val="Emphasis"/>
          <w:szCs w:val="22"/>
          <w:vertAlign w:val="superscript"/>
        </w:rPr>
        <w:t>st</w:t>
      </w:r>
      <w:r w:rsidR="002D78FD">
        <w:rPr>
          <w:rStyle w:val="Emphasis"/>
          <w:szCs w:val="22"/>
        </w:rPr>
        <w:t xml:space="preserve"> public notice)</w:t>
      </w:r>
      <w:r w:rsidR="002D78FD" w:rsidRPr="001E2D97">
        <w:t>.</w:t>
      </w:r>
    </w:p>
    <w:p w14:paraId="733709C7" w14:textId="77777777" w:rsidR="002D78FD" w:rsidRDefault="002D78FD" w:rsidP="004E063A"/>
    <w:p w14:paraId="217F1BFE" w14:textId="77777777" w:rsidR="00AE25C6" w:rsidRDefault="00E1512B" w:rsidP="00045461">
      <w:pPr>
        <w:numPr>
          <w:ilvl w:val="0"/>
          <w:numId w:val="23"/>
        </w:numPr>
        <w:tabs>
          <w:tab w:val="left" w:pos="450"/>
          <w:tab w:val="left" w:pos="907"/>
        </w:tabs>
        <w:ind w:left="900"/>
      </w:pPr>
      <w:r w:rsidRPr="00E1512B">
        <w:t>Publication in an alternative language section or insertion within an English language newspaper does not satisfy these requirements.</w:t>
      </w:r>
    </w:p>
    <w:p w14:paraId="2461AD20" w14:textId="77777777" w:rsidR="00AE25C6" w:rsidRDefault="00AE25C6" w:rsidP="004E063A"/>
    <w:p w14:paraId="523B73E6" w14:textId="77777777" w:rsidR="00AE25C6" w:rsidRDefault="00E1512B" w:rsidP="00045461">
      <w:pPr>
        <w:numPr>
          <w:ilvl w:val="0"/>
          <w:numId w:val="23"/>
        </w:numPr>
        <w:tabs>
          <w:tab w:val="left" w:pos="450"/>
          <w:tab w:val="left" w:pos="907"/>
        </w:tabs>
        <w:ind w:left="900"/>
      </w:pPr>
      <w:r w:rsidRPr="00E1512B">
        <w:t xml:space="preserve">The applicant has the burden to demonstrate compliance with these requirements.  </w:t>
      </w:r>
      <w:r w:rsidR="003A2F3B">
        <w:t>You must fill out</w:t>
      </w:r>
      <w:r w:rsidRPr="00E1512B">
        <w:t xml:space="preserve"> the </w:t>
      </w:r>
      <w:r w:rsidR="00E91C11" w:rsidRPr="00045461">
        <w:rPr>
          <w:rStyle w:val="IntenseEmphasis"/>
        </w:rPr>
        <w:t>Public Notice Verification Form (Form TCEQ-20244)</w:t>
      </w:r>
      <w:r w:rsidRPr="00E1512B">
        <w:t xml:space="preserve"> indicating your compliance with the requirements regarding publication in an alternative language.  </w:t>
      </w:r>
      <w:r w:rsidRPr="00045461">
        <w:rPr>
          <w:rStyle w:val="Strong"/>
        </w:rPr>
        <w:t>This form i</w:t>
      </w:r>
      <w:r w:rsidR="003A2F3B" w:rsidRPr="00045461">
        <w:rPr>
          <w:rStyle w:val="Strong"/>
        </w:rPr>
        <w:t>s available at</w:t>
      </w:r>
      <w:r w:rsidR="00045461">
        <w:rPr>
          <w:rStyle w:val="Strong"/>
        </w:rPr>
        <w:t xml:space="preserve"> </w:t>
      </w:r>
      <w:hyperlink r:id="rId54" w:history="1">
        <w:r w:rsidR="004977BB">
          <w:rPr>
            <w:rStyle w:val="Hyperlink"/>
            <w:b/>
            <w:u w:val="none"/>
          </w:rPr>
          <w:t>www.tceq.texas.gov/permitting/air/nav/air_publicnotice.html</w:t>
        </w:r>
      </w:hyperlink>
      <w:r w:rsidR="00A17619" w:rsidRPr="00E608D3">
        <w:rPr>
          <w:rStyle w:val="Strong"/>
        </w:rPr>
        <w:t>.</w:t>
      </w:r>
    </w:p>
    <w:p w14:paraId="4DDA1F23" w14:textId="77777777" w:rsidR="0010795A" w:rsidRPr="00544F22" w:rsidRDefault="0010795A" w:rsidP="004E063A"/>
    <w:p w14:paraId="43E960B9" w14:textId="77777777" w:rsidR="00AE25C6" w:rsidRDefault="00AE25C6" w:rsidP="00045461">
      <w:pPr>
        <w:keepNext/>
        <w:keepLines/>
        <w:numPr>
          <w:ilvl w:val="0"/>
          <w:numId w:val="23"/>
        </w:numPr>
        <w:tabs>
          <w:tab w:val="left" w:pos="450"/>
          <w:tab w:val="left" w:pos="907"/>
        </w:tabs>
        <w:ind w:left="900"/>
      </w:pPr>
      <w:r>
        <w:t>It is suggested the applicant work with the local school district to do the following:</w:t>
      </w:r>
    </w:p>
    <w:p w14:paraId="6B307F55" w14:textId="77777777" w:rsidR="00AE25C6" w:rsidRDefault="00AE25C6" w:rsidP="00045461">
      <w:pPr>
        <w:keepNext/>
      </w:pPr>
    </w:p>
    <w:p w14:paraId="3E91CFD2" w14:textId="77777777" w:rsidR="00AE25C6" w:rsidRDefault="00AE25C6" w:rsidP="00045461">
      <w:pPr>
        <w:keepNext/>
        <w:numPr>
          <w:ilvl w:val="0"/>
          <w:numId w:val="24"/>
        </w:numPr>
        <w:tabs>
          <w:tab w:val="left" w:pos="900"/>
        </w:tabs>
        <w:ind w:left="1440" w:hanging="540"/>
      </w:pPr>
      <w:r>
        <w:t>determine if a bilingual program is required in the district;</w:t>
      </w:r>
    </w:p>
    <w:p w14:paraId="7ADE9383" w14:textId="77777777" w:rsidR="00AE25C6" w:rsidRDefault="00AE25C6" w:rsidP="00045461">
      <w:pPr>
        <w:keepNext/>
        <w:numPr>
          <w:ilvl w:val="0"/>
          <w:numId w:val="24"/>
        </w:numPr>
        <w:tabs>
          <w:tab w:val="left" w:pos="900"/>
        </w:tabs>
        <w:ind w:left="1440" w:hanging="540"/>
      </w:pPr>
      <w:r>
        <w:t>determine which language is required by the bilingual program;</w:t>
      </w:r>
    </w:p>
    <w:p w14:paraId="47CDFBD4" w14:textId="77777777" w:rsidR="00AE25C6" w:rsidRDefault="00AE25C6" w:rsidP="00045461">
      <w:pPr>
        <w:keepNext/>
        <w:numPr>
          <w:ilvl w:val="0"/>
          <w:numId w:val="24"/>
        </w:numPr>
        <w:tabs>
          <w:tab w:val="left" w:pos="900"/>
        </w:tabs>
        <w:ind w:left="1440" w:hanging="540"/>
      </w:pPr>
      <w:r>
        <w:t>locate the nearest elementary and middle schools; and</w:t>
      </w:r>
    </w:p>
    <w:p w14:paraId="4442DBF1" w14:textId="77777777" w:rsidR="00AE25C6" w:rsidRDefault="00AE25C6" w:rsidP="00045461">
      <w:pPr>
        <w:numPr>
          <w:ilvl w:val="0"/>
          <w:numId w:val="24"/>
        </w:numPr>
        <w:tabs>
          <w:tab w:val="left" w:pos="900"/>
        </w:tabs>
        <w:ind w:left="1440" w:hanging="540"/>
      </w:pPr>
      <w:r>
        <w:t>determine if any students attending either school are entitled to be enrolled in a bilingual educational program.</w:t>
      </w:r>
    </w:p>
    <w:p w14:paraId="53FC83EB" w14:textId="77777777" w:rsidR="00AE25C6" w:rsidRDefault="00AE25C6" w:rsidP="00045461"/>
    <w:p w14:paraId="195DA045" w14:textId="77777777" w:rsidR="00AE25C6" w:rsidRPr="00E608D3" w:rsidRDefault="00544F22" w:rsidP="00045461">
      <w:pPr>
        <w:numPr>
          <w:ilvl w:val="0"/>
          <w:numId w:val="23"/>
        </w:numPr>
        <w:tabs>
          <w:tab w:val="left" w:pos="450"/>
          <w:tab w:val="left" w:pos="907"/>
        </w:tabs>
        <w:ind w:left="900"/>
      </w:pPr>
      <w:r w:rsidRPr="00045461">
        <w:rPr>
          <w:rStyle w:val="Strong"/>
        </w:rPr>
        <w:t>If you determine that you must meet the alternative language notice requirements, you are responsible for ensuring that the publication in the alternative language is complete and accurate in that language.</w:t>
      </w:r>
      <w:r w:rsidRPr="00E608D3">
        <w:t xml:space="preserve">  </w:t>
      </w:r>
      <w:r w:rsidRPr="00544F22">
        <w:rPr>
          <w:bCs/>
        </w:rPr>
        <w:t xml:space="preserve">Since the most common bilingual programs are in Spanish, the TCEQ has provided example Spanish notice templates for your use.  All italic notes should be replaced with the corresponding Spanish translations for the specific application and published in the alternative language publication.  Electronic versions of the Spanish templates are available through the Air Permits Division </w:t>
      </w:r>
      <w:r w:rsidR="00EB6AA6">
        <w:rPr>
          <w:bCs/>
        </w:rPr>
        <w:t>Web site</w:t>
      </w:r>
      <w:r w:rsidRPr="00544F22">
        <w:rPr>
          <w:bCs/>
        </w:rPr>
        <w:t xml:space="preserve"> at </w:t>
      </w:r>
      <w:hyperlink r:id="rId55" w:history="1">
        <w:r w:rsidR="004977BB">
          <w:rPr>
            <w:rStyle w:val="Hyperlink"/>
            <w:bCs/>
            <w:u w:val="none"/>
          </w:rPr>
          <w:t>www.tceq.texas.gov/goto/air/publicnotice</w:t>
        </w:r>
      </w:hyperlink>
      <w:r w:rsidRPr="00544F22">
        <w:rPr>
          <w:bCs/>
        </w:rPr>
        <w:t>.</w:t>
      </w:r>
    </w:p>
    <w:p w14:paraId="37DA3F00" w14:textId="77777777" w:rsidR="00AE25C6" w:rsidRPr="00045461" w:rsidRDefault="00AE25C6" w:rsidP="004E063A"/>
    <w:p w14:paraId="4AAFA4DD" w14:textId="77777777" w:rsidR="00C12C99" w:rsidRPr="00E608D3" w:rsidRDefault="00AE25C6" w:rsidP="00045461">
      <w:pPr>
        <w:numPr>
          <w:ilvl w:val="0"/>
          <w:numId w:val="23"/>
        </w:numPr>
        <w:tabs>
          <w:tab w:val="left" w:pos="-90"/>
          <w:tab w:val="left" w:pos="450"/>
          <w:tab w:val="left" w:pos="907"/>
        </w:tabs>
        <w:ind w:left="900"/>
      </w:pPr>
      <w:r>
        <w:t>If you are required to publish notice in a language other than Spanish, you must translate the entire public notice at your own expense.</w:t>
      </w:r>
    </w:p>
    <w:p w14:paraId="4F547F29" w14:textId="77777777" w:rsidR="00C12C99" w:rsidRPr="00045461" w:rsidRDefault="00C12C99" w:rsidP="00045461">
      <w:pPr>
        <w:tabs>
          <w:tab w:val="left" w:pos="-90"/>
          <w:tab w:val="left" w:pos="360"/>
          <w:tab w:val="left" w:pos="1224"/>
        </w:tabs>
        <w:rPr>
          <w:bCs/>
        </w:rPr>
      </w:pPr>
    </w:p>
    <w:p w14:paraId="779F2FAB" w14:textId="77777777" w:rsidR="00AE25C6" w:rsidRPr="009E2416" w:rsidRDefault="00AE25C6" w:rsidP="009E2416">
      <w:pPr>
        <w:rPr>
          <w:rStyle w:val="Strong"/>
        </w:rPr>
      </w:pPr>
      <w:r w:rsidRPr="009E2416">
        <w:rPr>
          <w:rStyle w:val="Strong"/>
        </w:rPr>
        <w:lastRenderedPageBreak/>
        <w:t>Public Comment Period</w:t>
      </w:r>
    </w:p>
    <w:p w14:paraId="30F4A2EA" w14:textId="77777777" w:rsidR="00AE25C6" w:rsidRPr="009E2416" w:rsidRDefault="00AE25C6" w:rsidP="009E2416">
      <w:pPr>
        <w:rPr>
          <w:bCs/>
        </w:rPr>
      </w:pPr>
    </w:p>
    <w:p w14:paraId="341AC526" w14:textId="77777777" w:rsidR="00AE25C6" w:rsidRDefault="00544F22" w:rsidP="009E2416">
      <w:pPr>
        <w:numPr>
          <w:ilvl w:val="0"/>
          <w:numId w:val="19"/>
        </w:numPr>
        <w:tabs>
          <w:tab w:val="clear" w:pos="720"/>
          <w:tab w:val="left" w:pos="450"/>
          <w:tab w:val="num" w:pos="900"/>
        </w:tabs>
        <w:ind w:left="900"/>
      </w:pPr>
      <w:r w:rsidRPr="00544F22">
        <w:t xml:space="preserve">The public comment period </w:t>
      </w:r>
      <w:r w:rsidR="004D650E">
        <w:t>will</w:t>
      </w:r>
      <w:r w:rsidRPr="00544F22">
        <w:t xml:space="preserve"> last at least </w:t>
      </w:r>
      <w:r w:rsidRPr="00C01B10">
        <w:rPr>
          <w:rStyle w:val="Strong"/>
        </w:rPr>
        <w:t>30 calendar days</w:t>
      </w:r>
      <w:r w:rsidR="004D650E" w:rsidRPr="00C01B10">
        <w:rPr>
          <w:rStyle w:val="Strong"/>
        </w:rPr>
        <w:t xml:space="preserve"> after publication of the last notice</w:t>
      </w:r>
      <w:r w:rsidR="004D650E">
        <w:t>.</w:t>
      </w:r>
    </w:p>
    <w:p w14:paraId="020A09FE" w14:textId="77777777" w:rsidR="00AE25C6" w:rsidRDefault="00AE25C6" w:rsidP="004E063A"/>
    <w:p w14:paraId="562DF7D0" w14:textId="77777777" w:rsidR="00544F22" w:rsidRPr="00544F22" w:rsidRDefault="00544F22" w:rsidP="009E2416">
      <w:pPr>
        <w:numPr>
          <w:ilvl w:val="0"/>
          <w:numId w:val="19"/>
        </w:numPr>
        <w:tabs>
          <w:tab w:val="clear" w:pos="720"/>
          <w:tab w:val="left" w:pos="450"/>
          <w:tab w:val="num" w:pos="900"/>
        </w:tabs>
        <w:ind w:left="900"/>
      </w:pPr>
      <w:r w:rsidRPr="00544F22">
        <w:t>The comment period will be longer if the last day of the public comment period ends on a weekend or a holiday.  In this case, the comment period will end on the next business day.</w:t>
      </w:r>
    </w:p>
    <w:p w14:paraId="3C88DCA7" w14:textId="77777777" w:rsidR="00AE25C6" w:rsidRDefault="00AE25C6" w:rsidP="004E063A"/>
    <w:p w14:paraId="6985C756" w14:textId="77777777" w:rsidR="00C12C99" w:rsidRPr="00E608D3" w:rsidRDefault="00544F22" w:rsidP="009E2416">
      <w:pPr>
        <w:numPr>
          <w:ilvl w:val="0"/>
          <w:numId w:val="19"/>
        </w:numPr>
        <w:tabs>
          <w:tab w:val="clear" w:pos="720"/>
          <w:tab w:val="left" w:pos="-90"/>
          <w:tab w:val="left" w:pos="450"/>
          <w:tab w:val="num" w:pos="900"/>
        </w:tabs>
        <w:ind w:left="900"/>
      </w:pPr>
      <w:r w:rsidRPr="00544F22">
        <w:t>The comment period for the permit may lengthen depending on whether a public meeting is hel</w:t>
      </w:r>
      <w:r w:rsidR="004D650E">
        <w:t>d</w:t>
      </w:r>
      <w:r w:rsidRPr="00544F22">
        <w:t>.  If a public meeting is held, the comment period will be extended to the later of either the date of the public meeting or the end of the second notice period.</w:t>
      </w:r>
    </w:p>
    <w:p w14:paraId="4C3D11D2" w14:textId="77777777" w:rsidR="00C12C99" w:rsidRPr="009E2416" w:rsidRDefault="00C12C99" w:rsidP="009E2416">
      <w:pPr>
        <w:tabs>
          <w:tab w:val="left" w:pos="-90"/>
          <w:tab w:val="left" w:pos="360"/>
          <w:tab w:val="left" w:pos="1224"/>
        </w:tabs>
        <w:rPr>
          <w:bCs/>
        </w:rPr>
      </w:pPr>
    </w:p>
    <w:p w14:paraId="5DE18E7D" w14:textId="77777777" w:rsidR="00AE25C6" w:rsidRPr="009E2416" w:rsidRDefault="00AE25C6" w:rsidP="009E2416">
      <w:pPr>
        <w:rPr>
          <w:rStyle w:val="Strong"/>
        </w:rPr>
      </w:pPr>
      <w:r w:rsidRPr="009E2416">
        <w:rPr>
          <w:rStyle w:val="Strong"/>
        </w:rPr>
        <w:t>Proof of Publication</w:t>
      </w:r>
    </w:p>
    <w:p w14:paraId="31242C26" w14:textId="77777777" w:rsidR="00AE25C6" w:rsidRDefault="00AE25C6" w:rsidP="002D14D7"/>
    <w:p w14:paraId="53BE865E" w14:textId="77777777" w:rsidR="00AE25C6" w:rsidRDefault="00544F22" w:rsidP="009E2416">
      <w:pPr>
        <w:numPr>
          <w:ilvl w:val="0"/>
          <w:numId w:val="26"/>
        </w:numPr>
        <w:tabs>
          <w:tab w:val="left" w:pos="450"/>
          <w:tab w:val="left" w:pos="907"/>
        </w:tabs>
        <w:ind w:left="900"/>
      </w:pPr>
      <w:r w:rsidRPr="00544F22">
        <w:t>Check each publication to ensure that the articles were accurately published.  If a notice was not published correctly you may be required to republish.</w:t>
      </w:r>
    </w:p>
    <w:p w14:paraId="4F35B8D0" w14:textId="77777777" w:rsidR="00AE25C6" w:rsidRDefault="00AE25C6" w:rsidP="004E063A"/>
    <w:p w14:paraId="5AFFD648" w14:textId="77777777" w:rsidR="00AE25C6" w:rsidRDefault="00544F22" w:rsidP="009E2416">
      <w:pPr>
        <w:numPr>
          <w:ilvl w:val="0"/>
          <w:numId w:val="26"/>
        </w:numPr>
        <w:tabs>
          <w:tab w:val="left" w:pos="450"/>
          <w:tab w:val="left" w:pos="907"/>
        </w:tabs>
        <w:ind w:left="900"/>
      </w:pPr>
      <w:r w:rsidRPr="00544F22">
        <w:t xml:space="preserve">For each newspaper in which you published, </w:t>
      </w:r>
      <w:r w:rsidR="00AB0F12" w:rsidRPr="00AB0F12">
        <w:t xml:space="preserve">you must submit proof of publication that shows the notice, the date of publication, and the name of the newspaper to the Office of the Chief Clerk within </w:t>
      </w:r>
      <w:r w:rsidR="00AB0F12" w:rsidRPr="00A336C1">
        <w:rPr>
          <w:rStyle w:val="Strong"/>
        </w:rPr>
        <w:t>10 business days</w:t>
      </w:r>
      <w:r w:rsidR="00AB0F12" w:rsidRPr="00AB0F12">
        <w:t xml:space="preserve"> after the date of publication.  Acceptable proofs of publication are 1) copies of the published notice or 2) the original newspaper clippings of the published notice.  If you choose to submit copies of the published notice to the Office of the Chief Clerk, copies must be on standard-size 8½’’ x 11’’ paper and must show the actual size of the published notice (do not reduce the image when making copies).  Published notices longer than 11’’ must</w:t>
      </w:r>
      <w:r w:rsidR="00AB0F12">
        <w:t xml:space="preserve"> be copied onto multiple 8½’’ x </w:t>
      </w:r>
      <w:r w:rsidR="00AB0F12" w:rsidRPr="00AB0F12">
        <w:t>11’’ pages.  Please note, submitting a copy of your published notice could result in faster processing of your application.  It is recommended that you maintain original newspaper clippings or tear sheets of the notice for your records.</w:t>
      </w:r>
    </w:p>
    <w:p w14:paraId="23CC7661" w14:textId="77777777" w:rsidR="00AE25C6" w:rsidRDefault="00AE25C6" w:rsidP="004E063A"/>
    <w:p w14:paraId="75E62221" w14:textId="77777777" w:rsidR="00AE25C6" w:rsidRDefault="007C296F" w:rsidP="009E2416">
      <w:pPr>
        <w:numPr>
          <w:ilvl w:val="0"/>
          <w:numId w:val="26"/>
        </w:numPr>
        <w:tabs>
          <w:tab w:val="left" w:pos="450"/>
          <w:tab w:val="left" w:pos="907"/>
        </w:tabs>
        <w:ind w:left="900"/>
      </w:pPr>
      <w:r w:rsidRPr="00544F22">
        <w:t xml:space="preserve">You must submit an </w:t>
      </w:r>
      <w:r w:rsidRPr="009E2416">
        <w:rPr>
          <w:rStyle w:val="Strong"/>
        </w:rPr>
        <w:t>original affidavit of publication for air permitting and alternate language affidavit of publication for air permitting (if applicable)</w:t>
      </w:r>
      <w:r w:rsidRPr="00544F22">
        <w:t xml:space="preserve"> to the Office of the Chief Clerk within </w:t>
      </w:r>
      <w:r w:rsidRPr="00C01B10">
        <w:rPr>
          <w:rStyle w:val="Strong"/>
        </w:rPr>
        <w:t>30 calendar days</w:t>
      </w:r>
      <w:r w:rsidRPr="00544F22">
        <w:t xml:space="preserve"> after the date of publication.  </w:t>
      </w:r>
      <w:r w:rsidRPr="009E2416">
        <w:rPr>
          <w:rStyle w:val="Strong"/>
        </w:rPr>
        <w:t>You must use the enclosed affidavits of publication.</w:t>
      </w:r>
      <w:r w:rsidRPr="00544F22">
        <w:t xml:space="preserve">  The affidavits must</w:t>
      </w:r>
      <w:r>
        <w:t xml:space="preserve"> clearly identify the applicant’</w:t>
      </w:r>
      <w:r w:rsidRPr="00544F22">
        <w:t xml:space="preserve">s name and permit number.  You are encouraged to submit the affidavit with the </w:t>
      </w:r>
      <w:r w:rsidR="00AB0F12" w:rsidRPr="00AB0F12">
        <w:t>proof of publication</w:t>
      </w:r>
      <w:r w:rsidR="00AB0F12">
        <w:t xml:space="preserve"> </w:t>
      </w:r>
      <w:r w:rsidRPr="00544F22">
        <w:t>described above.</w:t>
      </w:r>
    </w:p>
    <w:p w14:paraId="18B8435A" w14:textId="77777777" w:rsidR="00AE25C6" w:rsidRDefault="00AE25C6" w:rsidP="004E063A"/>
    <w:p w14:paraId="6FFC94CE" w14:textId="77777777" w:rsidR="00AE25C6" w:rsidRDefault="00C43780" w:rsidP="009E2416">
      <w:pPr>
        <w:numPr>
          <w:ilvl w:val="0"/>
          <w:numId w:val="26"/>
        </w:numPr>
        <w:tabs>
          <w:tab w:val="left" w:pos="450"/>
          <w:tab w:val="left" w:pos="907"/>
        </w:tabs>
        <w:ind w:left="900"/>
      </w:pPr>
      <w:r w:rsidRPr="00C43780">
        <w:t xml:space="preserve">You must submit the </w:t>
      </w:r>
      <w:r w:rsidR="00A17619" w:rsidRPr="009E2416">
        <w:rPr>
          <w:rStyle w:val="IntenseEmphasis"/>
        </w:rPr>
        <w:t>Public Notice Verification Form (Form TCEQ-20244)</w:t>
      </w:r>
      <w:r w:rsidRPr="00C43780">
        <w:t xml:space="preserve"> to th</w:t>
      </w:r>
      <w:r w:rsidR="007C296F">
        <w:t xml:space="preserve">e </w:t>
      </w:r>
      <w:r w:rsidRPr="00C43780">
        <w:t xml:space="preserve">Office of the Chief Clerk within </w:t>
      </w:r>
      <w:r w:rsidRPr="00C01B10">
        <w:rPr>
          <w:rStyle w:val="Strong"/>
        </w:rPr>
        <w:t>10 business days</w:t>
      </w:r>
      <w:r w:rsidRPr="00C43780">
        <w:t xml:space="preserve"> of the end of this public comment period.  You must use this form to certify that you have met bilingual notice requirements.</w:t>
      </w:r>
      <w:r w:rsidR="00A17619">
        <w:t xml:space="preserve">  </w:t>
      </w:r>
      <w:r w:rsidR="00A17619" w:rsidRPr="009E2416">
        <w:rPr>
          <w:rStyle w:val="Strong"/>
        </w:rPr>
        <w:t>This form is available at</w:t>
      </w:r>
      <w:r w:rsidR="009E2416">
        <w:rPr>
          <w:rStyle w:val="Strong"/>
        </w:rPr>
        <w:t xml:space="preserve"> </w:t>
      </w:r>
      <w:hyperlink r:id="rId56" w:history="1">
        <w:r w:rsidR="004977BB">
          <w:rPr>
            <w:rStyle w:val="Hyperlink"/>
            <w:b/>
            <w:u w:val="none"/>
          </w:rPr>
          <w:t>www.tceq.texas.gov/permitting/air/nav/air_publicnotice.html</w:t>
        </w:r>
      </w:hyperlink>
      <w:r w:rsidR="00A17619" w:rsidRPr="00E608D3">
        <w:rPr>
          <w:rStyle w:val="Strong"/>
        </w:rPr>
        <w:t>.</w:t>
      </w:r>
    </w:p>
    <w:p w14:paraId="47E59D1E" w14:textId="77777777" w:rsidR="00AE25C6" w:rsidRDefault="00AE25C6" w:rsidP="004E063A"/>
    <w:p w14:paraId="4EC97285" w14:textId="77777777" w:rsidR="00AE25C6" w:rsidRDefault="007C296F" w:rsidP="009E2416">
      <w:pPr>
        <w:numPr>
          <w:ilvl w:val="0"/>
          <w:numId w:val="26"/>
        </w:numPr>
        <w:tabs>
          <w:tab w:val="left" w:pos="450"/>
          <w:tab w:val="left" w:pos="907"/>
        </w:tabs>
        <w:ind w:left="900"/>
      </w:pPr>
      <w:r w:rsidRPr="007C296F">
        <w:t xml:space="preserve">The </w:t>
      </w:r>
      <w:r w:rsidRPr="00E608D3">
        <w:rPr>
          <w:rStyle w:val="Strong"/>
        </w:rPr>
        <w:t xml:space="preserve">original affidavits of publication, </w:t>
      </w:r>
      <w:r w:rsidRPr="00016150">
        <w:rPr>
          <w:rStyle w:val="IntenseEmphasis"/>
        </w:rPr>
        <w:t>Public Notice Verification Form</w:t>
      </w:r>
      <w:r w:rsidRPr="00E608D3">
        <w:rPr>
          <w:rStyle w:val="Strong"/>
        </w:rPr>
        <w:t xml:space="preserve">, and </w:t>
      </w:r>
      <w:r w:rsidR="00AB0F12" w:rsidRPr="00A336C1">
        <w:rPr>
          <w:rStyle w:val="Strong"/>
        </w:rPr>
        <w:t xml:space="preserve">acceptable proof of publication </w:t>
      </w:r>
      <w:r w:rsidRPr="00E608D3">
        <w:rPr>
          <w:rStyle w:val="Strong"/>
        </w:rPr>
        <w:t>of the published notices</w:t>
      </w:r>
      <w:r w:rsidRPr="007C296F">
        <w:t xml:space="preserve"> must be mailed to:</w:t>
      </w:r>
    </w:p>
    <w:p w14:paraId="213B445D" w14:textId="77777777" w:rsidR="00AE25C6" w:rsidRDefault="00AE25C6" w:rsidP="004E063A"/>
    <w:p w14:paraId="79BA7AC6" w14:textId="77777777" w:rsidR="00AE25C6" w:rsidRDefault="00B60159" w:rsidP="00335302">
      <w:pPr>
        <w:tabs>
          <w:tab w:val="left" w:pos="907"/>
        </w:tabs>
        <w:ind w:left="540"/>
        <w:jc w:val="center"/>
      </w:pPr>
      <w:r w:rsidRPr="004C77EC">
        <w:t xml:space="preserve">Texas Commission </w:t>
      </w:r>
      <w:r>
        <w:t>on Environmental Quality</w:t>
      </w:r>
    </w:p>
    <w:p w14:paraId="0204F9B7" w14:textId="77777777" w:rsidR="00AE25C6" w:rsidRDefault="00AE25C6" w:rsidP="00335302">
      <w:pPr>
        <w:tabs>
          <w:tab w:val="left" w:pos="907"/>
        </w:tabs>
        <w:ind w:left="540"/>
        <w:jc w:val="center"/>
      </w:pPr>
      <w:r>
        <w:t>Office of the Chief Clerk, MC-105</w:t>
      </w:r>
    </w:p>
    <w:p w14:paraId="13EC97A8" w14:textId="77777777" w:rsidR="00AE25C6" w:rsidRDefault="00AE25C6" w:rsidP="00335302">
      <w:pPr>
        <w:tabs>
          <w:tab w:val="left" w:pos="907"/>
        </w:tabs>
        <w:ind w:left="540"/>
        <w:jc w:val="center"/>
      </w:pPr>
      <w:r>
        <w:t>Attn:  Notice Team</w:t>
      </w:r>
    </w:p>
    <w:p w14:paraId="7682C805" w14:textId="77777777" w:rsidR="00AE25C6" w:rsidRDefault="00AE25C6" w:rsidP="00335302">
      <w:pPr>
        <w:tabs>
          <w:tab w:val="left" w:pos="907"/>
        </w:tabs>
        <w:ind w:left="540"/>
        <w:jc w:val="center"/>
      </w:pPr>
      <w:r>
        <w:t>P.O. Box 13087</w:t>
      </w:r>
    </w:p>
    <w:p w14:paraId="12405D4F" w14:textId="77777777" w:rsidR="00AE25C6" w:rsidRDefault="00AE25C6" w:rsidP="00335302">
      <w:pPr>
        <w:tabs>
          <w:tab w:val="left" w:pos="907"/>
        </w:tabs>
        <w:ind w:left="540"/>
        <w:jc w:val="center"/>
      </w:pPr>
      <w:r>
        <w:t>Austin, Texas  78711-3087</w:t>
      </w:r>
    </w:p>
    <w:p w14:paraId="4A484BFB" w14:textId="77777777" w:rsidR="00AE25C6" w:rsidRDefault="00AE25C6" w:rsidP="004E063A"/>
    <w:p w14:paraId="5297C36F" w14:textId="77777777" w:rsidR="00AE25C6" w:rsidRDefault="00C43780" w:rsidP="009E2416">
      <w:pPr>
        <w:numPr>
          <w:ilvl w:val="0"/>
          <w:numId w:val="26"/>
        </w:numPr>
        <w:tabs>
          <w:tab w:val="left" w:pos="450"/>
          <w:tab w:val="left" w:pos="907"/>
        </w:tabs>
        <w:ind w:left="900"/>
      </w:pPr>
      <w:r w:rsidRPr="00C43780">
        <w:t>Please ensure that the affidavit</w:t>
      </w:r>
      <w:r w:rsidR="00AB0F12">
        <w:t>(s)</w:t>
      </w:r>
      <w:r w:rsidRPr="00C43780">
        <w:t xml:space="preserve"> </w:t>
      </w:r>
      <w:r w:rsidR="000B640C">
        <w:t xml:space="preserve">you send to the </w:t>
      </w:r>
      <w:r w:rsidRPr="00C43780">
        <w:t xml:space="preserve">Chief Clerk </w:t>
      </w:r>
      <w:r w:rsidR="00AB0F12">
        <w:t>is/</w:t>
      </w:r>
      <w:r w:rsidRPr="00C43780">
        <w:t>are originals and that all blanks on the affidavit are filled in correctly.  Photocopies of affidavits will not be accepted.</w:t>
      </w:r>
    </w:p>
    <w:p w14:paraId="23315EB4" w14:textId="77777777" w:rsidR="00AE25C6" w:rsidRDefault="00AE25C6" w:rsidP="004E063A"/>
    <w:p w14:paraId="380AF004" w14:textId="77777777" w:rsidR="00C12C99" w:rsidRDefault="00C43780" w:rsidP="009E2416">
      <w:pPr>
        <w:numPr>
          <w:ilvl w:val="0"/>
          <w:numId w:val="26"/>
        </w:numPr>
        <w:tabs>
          <w:tab w:val="left" w:pos="-90"/>
          <w:tab w:val="left" w:pos="450"/>
          <w:tab w:val="left" w:pos="907"/>
        </w:tabs>
        <w:ind w:left="900"/>
      </w:pPr>
      <w:r w:rsidRPr="00C43780">
        <w:t xml:space="preserve">Photocopies of newspaper clippings, affidavits, and verifications must also be sent to those listed on the enclosed </w:t>
      </w:r>
      <w:r w:rsidRPr="009E2416">
        <w:rPr>
          <w:rStyle w:val="Emphasis"/>
        </w:rPr>
        <w:t>Notification List</w:t>
      </w:r>
      <w:r w:rsidRPr="00C43780">
        <w:t xml:space="preserve"> within the deadlines specified above.</w:t>
      </w:r>
    </w:p>
    <w:p w14:paraId="16A68E04" w14:textId="77777777" w:rsidR="00C43780" w:rsidRPr="00113117" w:rsidRDefault="00C43780" w:rsidP="004E063A"/>
    <w:p w14:paraId="0EA2EAA6" w14:textId="77777777" w:rsidR="00606DED" w:rsidRPr="009E2416" w:rsidRDefault="00606DED" w:rsidP="009E2416">
      <w:pPr>
        <w:rPr>
          <w:rStyle w:val="Strong"/>
        </w:rPr>
      </w:pPr>
      <w:r w:rsidRPr="009E2416">
        <w:rPr>
          <w:rStyle w:val="Strong"/>
        </w:rPr>
        <w:t>Failure to Publish and Submit Proof of Publication</w:t>
      </w:r>
    </w:p>
    <w:p w14:paraId="1B10A8D1" w14:textId="77777777" w:rsidR="00606DED" w:rsidRDefault="00606DED" w:rsidP="009E2416"/>
    <w:p w14:paraId="69290A7A" w14:textId="77777777" w:rsidR="00606DED" w:rsidRDefault="00C43780" w:rsidP="009E2416">
      <w:r w:rsidRPr="00C43780">
        <w:lastRenderedPageBreak/>
        <w:t xml:space="preserve">You must meet all publication requirements.  </w:t>
      </w:r>
      <w:r w:rsidRPr="009E2416">
        <w:rPr>
          <w:rStyle w:val="Strong"/>
        </w:rPr>
        <w:t>If you fail to publish the notice or submit proof of publication</w:t>
      </w:r>
      <w:r w:rsidRPr="00E608D3">
        <w:rPr>
          <w:rStyle w:val="Strong"/>
        </w:rPr>
        <w:t xml:space="preserve"> </w:t>
      </w:r>
      <w:r w:rsidRPr="009E2416">
        <w:rPr>
          <w:rStyle w:val="IntenseEmphasis"/>
        </w:rPr>
        <w:t>on time</w:t>
      </w:r>
      <w:r w:rsidRPr="00E608D3">
        <w:rPr>
          <w:rStyle w:val="Strong"/>
        </w:rPr>
        <w:t>,</w:t>
      </w:r>
      <w:r w:rsidRPr="00E608D3">
        <w:t xml:space="preserve"> </w:t>
      </w:r>
      <w:r w:rsidRPr="00C43780">
        <w:t>the TCEQ may suspend further processing on your application or take other actions.</w:t>
      </w:r>
    </w:p>
    <w:p w14:paraId="6683DF22" w14:textId="77777777" w:rsidR="00C43780" w:rsidRDefault="00C43780" w:rsidP="009E2416"/>
    <w:p w14:paraId="6C13FC02" w14:textId="77777777" w:rsidR="00606DED" w:rsidRPr="009E2416" w:rsidRDefault="00606DED" w:rsidP="009E2416">
      <w:pPr>
        <w:rPr>
          <w:rStyle w:val="Strong"/>
        </w:rPr>
      </w:pPr>
      <w:r w:rsidRPr="009E2416">
        <w:rPr>
          <w:rStyle w:val="Strong"/>
        </w:rPr>
        <w:t>Sign Posting</w:t>
      </w:r>
    </w:p>
    <w:p w14:paraId="55B7BEB4" w14:textId="77777777" w:rsidR="00606DED" w:rsidRDefault="00606DED" w:rsidP="009E2416"/>
    <w:p w14:paraId="051BE17A" w14:textId="77777777" w:rsidR="00C12C99" w:rsidRPr="00606DED" w:rsidRDefault="00EB5163" w:rsidP="009E2416">
      <w:r w:rsidRPr="00EB5163">
        <w:t xml:space="preserve">It is recommended that the signs that were put in place prior to publication of the first notice remain in place and </w:t>
      </w:r>
      <w:r w:rsidR="009D3247">
        <w:t xml:space="preserve">the lettering must </w:t>
      </w:r>
      <w:r w:rsidRPr="00EB5163">
        <w:t xml:space="preserve">be legible and visible until 30 days after publication of the </w:t>
      </w:r>
      <w:r w:rsidRPr="002D14D7">
        <w:rPr>
          <w:rStyle w:val="Emphasis"/>
        </w:rPr>
        <w:t>Notice of Application and Preliminary Decision</w:t>
      </w:r>
      <w:r w:rsidRPr="00EB5163">
        <w:rPr>
          <w:iCs/>
        </w:rPr>
        <w:t xml:space="preserve"> (either English or alternative language notice, whichever is later)</w:t>
      </w:r>
      <w:r w:rsidRPr="00EB5163">
        <w:t>.</w:t>
      </w:r>
    </w:p>
    <w:p w14:paraId="19A5AFE2" w14:textId="77777777" w:rsidR="00C12C99" w:rsidRPr="009E2416" w:rsidRDefault="00C12C99" w:rsidP="009E2416">
      <w:pPr>
        <w:tabs>
          <w:tab w:val="left" w:pos="-90"/>
          <w:tab w:val="left" w:pos="360"/>
          <w:tab w:val="left" w:pos="1224"/>
        </w:tabs>
        <w:rPr>
          <w:bCs/>
        </w:rPr>
      </w:pPr>
    </w:p>
    <w:p w14:paraId="04592B2D" w14:textId="77777777" w:rsidR="00606DED" w:rsidRPr="009E2416" w:rsidRDefault="00606DED" w:rsidP="009E2416">
      <w:pPr>
        <w:rPr>
          <w:rStyle w:val="Strong"/>
        </w:rPr>
      </w:pPr>
      <w:r w:rsidRPr="009E2416">
        <w:rPr>
          <w:rStyle w:val="Strong"/>
        </w:rPr>
        <w:t>Application in a Public Place</w:t>
      </w:r>
    </w:p>
    <w:p w14:paraId="6BDA080E" w14:textId="77777777" w:rsidR="00606DED" w:rsidRDefault="00606DED" w:rsidP="009E2416"/>
    <w:p w14:paraId="2673EF75" w14:textId="77777777" w:rsidR="00606DED" w:rsidRDefault="004D650E" w:rsidP="009E2416">
      <w:pPr>
        <w:numPr>
          <w:ilvl w:val="0"/>
          <w:numId w:val="22"/>
        </w:numPr>
        <w:tabs>
          <w:tab w:val="clear" w:pos="720"/>
          <w:tab w:val="left" w:pos="450"/>
          <w:tab w:val="num" w:pos="900"/>
        </w:tabs>
        <w:ind w:left="900"/>
      </w:pPr>
      <w:r w:rsidRPr="004D650E">
        <w:t>You must provide a copy of the complete application, the executive director’s preliminary decision (including the draft permit), the executive director’s preliminary determination summary and the executive director’s air quality analysis, (including any subsequent revisions), at a public place for review and copying by the public.  This place must be in the county in which the facility is located or proposed to be located.</w:t>
      </w:r>
    </w:p>
    <w:p w14:paraId="48B62469" w14:textId="77777777" w:rsidR="00606DED" w:rsidRDefault="00606DED" w:rsidP="004E063A"/>
    <w:p w14:paraId="0E9F9FDF" w14:textId="77777777" w:rsidR="00606DED" w:rsidRDefault="00E1512B" w:rsidP="009E2416">
      <w:pPr>
        <w:numPr>
          <w:ilvl w:val="0"/>
          <w:numId w:val="22"/>
        </w:numPr>
        <w:tabs>
          <w:tab w:val="clear" w:pos="720"/>
          <w:tab w:val="left" w:pos="450"/>
          <w:tab w:val="num" w:pos="900"/>
        </w:tabs>
        <w:ind w:left="907"/>
      </w:pPr>
      <w:r>
        <w:t>A public place is one that</w:t>
      </w:r>
      <w:r w:rsidR="003A2F3B">
        <w:t xml:space="preserve"> is publicly owned or operated </w:t>
      </w:r>
      <w:r>
        <w:t>(ex:  libraries, cou</w:t>
      </w:r>
      <w:r w:rsidR="00325B27">
        <w:t>nty courthouses, or city halls</w:t>
      </w:r>
      <w:r w:rsidR="00C43780" w:rsidRPr="00C43780">
        <w:t>)</w:t>
      </w:r>
      <w:r w:rsidR="0039634B">
        <w:t>.</w:t>
      </w:r>
      <w:r w:rsidR="004D650E">
        <w:t xml:space="preserve">  </w:t>
      </w:r>
      <w:r w:rsidR="004D650E" w:rsidRPr="004D650E">
        <w:t>Location selected must provide public access to the internet.</w:t>
      </w:r>
    </w:p>
    <w:p w14:paraId="1CC4EBAE" w14:textId="77777777" w:rsidR="00606DED" w:rsidRDefault="00606DED" w:rsidP="004E063A"/>
    <w:p w14:paraId="4992387E" w14:textId="77777777" w:rsidR="00606DED" w:rsidRDefault="00325B27" w:rsidP="009E2416">
      <w:pPr>
        <w:keepLines/>
        <w:numPr>
          <w:ilvl w:val="0"/>
          <w:numId w:val="22"/>
        </w:numPr>
        <w:tabs>
          <w:tab w:val="clear" w:pos="720"/>
          <w:tab w:val="left" w:pos="540"/>
          <w:tab w:val="num" w:pos="900"/>
        </w:tabs>
        <w:ind w:left="900"/>
      </w:pPr>
      <w:r w:rsidRPr="00325B27">
        <w:t>This copy must be accessible to the public for review and copying.  The copy must be available beginning on the first day of newspaper publication and remain in place until the commission has taken action on the application or the commission refers issues to the State Office of Administrative Hearings.</w:t>
      </w:r>
    </w:p>
    <w:p w14:paraId="098E2227" w14:textId="77777777" w:rsidR="00606DED" w:rsidRDefault="00606DED" w:rsidP="004E063A"/>
    <w:p w14:paraId="2CC0E69F" w14:textId="77777777" w:rsidR="00606DED" w:rsidRDefault="00325B27" w:rsidP="009E2416">
      <w:pPr>
        <w:keepLines/>
        <w:numPr>
          <w:ilvl w:val="0"/>
          <w:numId w:val="22"/>
        </w:numPr>
        <w:tabs>
          <w:tab w:val="clear" w:pos="720"/>
          <w:tab w:val="left" w:pos="540"/>
          <w:tab w:val="num" w:pos="900"/>
        </w:tabs>
        <w:ind w:left="900"/>
      </w:pPr>
      <w:r w:rsidRPr="00325B27">
        <w:t>If the application is submitted to the TCEQ with infor</w:t>
      </w:r>
      <w:r w:rsidR="00B60159">
        <w:t xml:space="preserve">mation marked as </w:t>
      </w:r>
      <w:r w:rsidR="0010795A">
        <w:t>“</w:t>
      </w:r>
      <w:r w:rsidR="00B60159">
        <w:t>CONFIDENTIAL,</w:t>
      </w:r>
      <w:r w:rsidR="0010795A">
        <w:t>”</w:t>
      </w:r>
      <w:r w:rsidRPr="00325B27">
        <w:t xml:space="preserve"> you are required to indicate which specific portions of the application are not being made available to the public.  These portions of the application must be accompanied with the following statement:  </w:t>
      </w:r>
      <w:r w:rsidR="0010795A">
        <w:t>”</w:t>
      </w:r>
      <w:r w:rsidRPr="00325B27">
        <w:t xml:space="preserve">Any request for portions of this application that are marked as confidential must be submitted in writing, pursuant to the Public Information Act, to the </w:t>
      </w:r>
      <w:r w:rsidR="00B60159" w:rsidRPr="004C77EC">
        <w:t xml:space="preserve">Texas Commission </w:t>
      </w:r>
      <w:r w:rsidR="00B60159">
        <w:t>on Environmental Quality</w:t>
      </w:r>
      <w:r w:rsidR="00053C42">
        <w:t>,</w:t>
      </w:r>
      <w:r w:rsidR="00B60159">
        <w:t xml:space="preserve"> </w:t>
      </w:r>
      <w:r w:rsidRPr="00325B27">
        <w:t>Public Information Coordinator, MC-197, P.O. Box 13087, Austin, Texas 78711-3087.</w:t>
      </w:r>
      <w:r w:rsidR="0010795A">
        <w:t>”</w:t>
      </w:r>
    </w:p>
    <w:p w14:paraId="7F5C1AEE" w14:textId="77777777" w:rsidR="00606DED" w:rsidRDefault="00606DED" w:rsidP="004E063A"/>
    <w:p w14:paraId="0B820D02" w14:textId="77777777" w:rsidR="00C12C99" w:rsidRPr="00E608D3" w:rsidRDefault="00325B27" w:rsidP="009E2416">
      <w:pPr>
        <w:numPr>
          <w:ilvl w:val="0"/>
          <w:numId w:val="22"/>
        </w:numPr>
        <w:tabs>
          <w:tab w:val="clear" w:pos="720"/>
          <w:tab w:val="left" w:pos="-90"/>
          <w:tab w:val="left" w:pos="540"/>
          <w:tab w:val="num" w:pos="900"/>
        </w:tabs>
        <w:ind w:left="900"/>
      </w:pPr>
      <w:r w:rsidRPr="00325B27">
        <w:t xml:space="preserve">You must submit verification of file availability using the </w:t>
      </w:r>
      <w:r w:rsidR="00A17619" w:rsidRPr="009E2416">
        <w:rPr>
          <w:rStyle w:val="IntenseEmphasis"/>
        </w:rPr>
        <w:t>Public Notice Verification Form (Form TCEQ-20244)</w:t>
      </w:r>
      <w:r w:rsidRPr="00325B27">
        <w:t xml:space="preserve"> within </w:t>
      </w:r>
      <w:r w:rsidRPr="00C01B10">
        <w:rPr>
          <w:rStyle w:val="Strong"/>
        </w:rPr>
        <w:t>10 business days</w:t>
      </w:r>
      <w:r w:rsidR="00B60159">
        <w:t xml:space="preserve"> after end of the publications</w:t>
      </w:r>
      <w:r w:rsidR="0010795A">
        <w:t>’</w:t>
      </w:r>
      <w:r w:rsidRPr="00325B27">
        <w:t xml:space="preserve"> designated comment period.  Do not submit the form verifying that the application was in a public place until after the comment period is complete.  If a public meeting is held or second notice is required causing the public comment period to be extended, at a later date you will be required to verify that the application was in a public place during the entire public comment period</w:t>
      </w:r>
      <w:r w:rsidR="00C43780" w:rsidRPr="00C43780">
        <w:t>.</w:t>
      </w:r>
      <w:r w:rsidR="00A17619">
        <w:t xml:space="preserve">  </w:t>
      </w:r>
      <w:r w:rsidR="00A17619" w:rsidRPr="009E2416">
        <w:rPr>
          <w:rStyle w:val="Strong"/>
        </w:rPr>
        <w:t xml:space="preserve">This form is available at </w:t>
      </w:r>
      <w:hyperlink r:id="rId57" w:history="1">
        <w:r w:rsidR="004977BB">
          <w:rPr>
            <w:rStyle w:val="Hyperlink"/>
            <w:b/>
            <w:u w:val="none"/>
          </w:rPr>
          <w:t>www.tceq.texas.gov/permitting/air/nav/air_publicnotice.html</w:t>
        </w:r>
      </w:hyperlink>
      <w:r w:rsidR="00A17619" w:rsidRPr="00E608D3">
        <w:rPr>
          <w:rStyle w:val="Strong"/>
        </w:rPr>
        <w:t>.</w:t>
      </w:r>
    </w:p>
    <w:p w14:paraId="1739B29D" w14:textId="77777777" w:rsidR="00C12C99" w:rsidRPr="009E2416" w:rsidRDefault="00C12C99" w:rsidP="009E2416">
      <w:pPr>
        <w:tabs>
          <w:tab w:val="left" w:pos="-90"/>
          <w:tab w:val="left" w:pos="360"/>
          <w:tab w:val="left" w:pos="1224"/>
        </w:tabs>
        <w:rPr>
          <w:bCs/>
        </w:rPr>
      </w:pPr>
    </w:p>
    <w:p w14:paraId="1B85DCF2" w14:textId="77777777" w:rsidR="00606DED" w:rsidRPr="009E2416" w:rsidRDefault="00606DED" w:rsidP="009E2416">
      <w:pPr>
        <w:rPr>
          <w:rStyle w:val="Strong"/>
        </w:rPr>
      </w:pPr>
      <w:r w:rsidRPr="009E2416">
        <w:rPr>
          <w:rStyle w:val="Strong"/>
        </w:rPr>
        <w:t>General Information</w:t>
      </w:r>
    </w:p>
    <w:p w14:paraId="7979F452" w14:textId="77777777" w:rsidR="00606DED" w:rsidRPr="009E2416" w:rsidRDefault="00606DED" w:rsidP="009E2416">
      <w:pPr>
        <w:rPr>
          <w:bCs/>
        </w:rPr>
      </w:pPr>
    </w:p>
    <w:p w14:paraId="569EE7C5" w14:textId="77777777" w:rsidR="00325B27" w:rsidRPr="00325B27" w:rsidRDefault="00325B27" w:rsidP="009E2416">
      <w:r w:rsidRPr="00325B27">
        <w:t xml:space="preserve">When contacting the Commission regarding this application, please refer to the permit number at the top of the </w:t>
      </w:r>
      <w:r w:rsidRPr="009E2416">
        <w:rPr>
          <w:rStyle w:val="Emphasis"/>
        </w:rPr>
        <w:t>Notice of Application and Preliminary Decision</w:t>
      </w:r>
      <w:r w:rsidRPr="00325B27">
        <w:t>.</w:t>
      </w:r>
    </w:p>
    <w:p w14:paraId="292E65AE" w14:textId="77777777" w:rsidR="00325B27" w:rsidRPr="00325B27" w:rsidRDefault="00325B27" w:rsidP="009E2416"/>
    <w:p w14:paraId="73FF9A60" w14:textId="77777777" w:rsidR="00606DED" w:rsidRPr="0013019D" w:rsidRDefault="00325B27" w:rsidP="009E2416">
      <w:pPr>
        <w:sectPr w:rsidR="00606DED" w:rsidRPr="0013019D" w:rsidSect="00102A8E">
          <w:pgSz w:w="12240" w:h="15840" w:code="1"/>
          <w:pgMar w:top="1440" w:right="1440" w:bottom="720" w:left="1440" w:header="720" w:footer="720" w:gutter="0"/>
          <w:cols w:space="720"/>
          <w:noEndnote/>
        </w:sectPr>
      </w:pPr>
      <w:r w:rsidRPr="00325B27">
        <w:t xml:space="preserve">If you have questions or need assistance regarding publication requirements, please </w:t>
      </w:r>
      <w:r w:rsidR="000B640C">
        <w:t xml:space="preserve">contact the </w:t>
      </w:r>
      <w:r w:rsidRPr="00325B27">
        <w:t>Office of the Chief Clerk at (512) 239-3300 or the project reviewer listed in the cover letter.</w:t>
      </w:r>
    </w:p>
    <w:tbl>
      <w:tblPr>
        <w:tblW w:w="10916" w:type="dxa"/>
        <w:jc w:val="center"/>
        <w:tblCellMar>
          <w:top w:w="58" w:type="dxa"/>
          <w:left w:w="58" w:type="dxa"/>
          <w:bottom w:w="58" w:type="dxa"/>
          <w:right w:w="58" w:type="dxa"/>
        </w:tblCellMar>
        <w:tblLook w:val="00A0" w:firstRow="1" w:lastRow="0" w:firstColumn="1" w:lastColumn="0" w:noHBand="0" w:noVBand="0"/>
        <w:tblDescription w:val="Affidavit of Publication for Air Permitting form"/>
      </w:tblPr>
      <w:tblGrid>
        <w:gridCol w:w="5199"/>
        <w:gridCol w:w="5717"/>
      </w:tblGrid>
      <w:tr w:rsidR="00F022EA" w:rsidRPr="005D6C5C" w14:paraId="0CC3FFCB" w14:textId="77777777" w:rsidTr="00F022EA">
        <w:trPr>
          <w:jc w:val="center"/>
        </w:trPr>
        <w:tc>
          <w:tcPr>
            <w:tcW w:w="5199" w:type="dxa"/>
          </w:tcPr>
          <w:p w14:paraId="2FD250BC" w14:textId="77777777" w:rsidR="00F022EA" w:rsidRPr="005D6C5C" w:rsidRDefault="00F022EA" w:rsidP="00F022EA">
            <w:r w:rsidRPr="005D6C5C">
              <w:lastRenderedPageBreak/>
              <w:t>TCEQ-Office of the Chief Clerk</w:t>
            </w:r>
          </w:p>
        </w:tc>
        <w:tc>
          <w:tcPr>
            <w:tcW w:w="5717" w:type="dxa"/>
          </w:tcPr>
          <w:p w14:paraId="326FF984" w14:textId="77777777" w:rsidR="00F022EA" w:rsidRPr="005D6C5C" w:rsidRDefault="00F022EA" w:rsidP="00F022EA">
            <w:pPr>
              <w:tabs>
                <w:tab w:val="right" w:pos="5995"/>
              </w:tabs>
              <w:rPr>
                <w:u w:val="single"/>
              </w:rPr>
            </w:pPr>
            <w:r w:rsidRPr="005D6C5C">
              <w:t>Applicant Name:</w:t>
            </w:r>
            <w:r w:rsidRPr="005D6C5C">
              <w:rPr>
                <w:u w:val="single"/>
              </w:rPr>
              <w:t xml:space="preserve"> </w:t>
            </w:r>
            <w:r>
              <w:rPr>
                <w:u w:val="single"/>
              </w:rPr>
              <w:t>El Paso Electric Company</w:t>
            </w:r>
            <w:r w:rsidRPr="005D6C5C">
              <w:rPr>
                <w:u w:val="single"/>
              </w:rPr>
              <w:t xml:space="preserve"> </w:t>
            </w:r>
            <w:r w:rsidRPr="005D6C5C">
              <w:rPr>
                <w:u w:val="single"/>
              </w:rPr>
              <w:tab/>
            </w:r>
          </w:p>
        </w:tc>
      </w:tr>
      <w:tr w:rsidR="00F022EA" w:rsidRPr="005D6C5C" w14:paraId="209D1751" w14:textId="77777777" w:rsidTr="00F022EA">
        <w:trPr>
          <w:jc w:val="center"/>
        </w:trPr>
        <w:tc>
          <w:tcPr>
            <w:tcW w:w="5199" w:type="dxa"/>
          </w:tcPr>
          <w:p w14:paraId="5638C31F" w14:textId="77777777" w:rsidR="00F022EA" w:rsidRPr="005D6C5C" w:rsidRDefault="00F022EA" w:rsidP="00F022EA">
            <w:r w:rsidRPr="005D6C5C">
              <w:t>MC-105 Attn:  Notice Team</w:t>
            </w:r>
          </w:p>
        </w:tc>
        <w:tc>
          <w:tcPr>
            <w:tcW w:w="5717" w:type="dxa"/>
          </w:tcPr>
          <w:p w14:paraId="5AA254D3" w14:textId="77777777" w:rsidR="00F022EA" w:rsidRPr="005D6C5C" w:rsidRDefault="00F022EA" w:rsidP="00F022EA">
            <w:pPr>
              <w:tabs>
                <w:tab w:val="right" w:pos="5995"/>
              </w:tabs>
              <w:rPr>
                <w:u w:val="single"/>
              </w:rPr>
            </w:pPr>
            <w:r w:rsidRPr="005D6C5C">
              <w:t>Permit No.:</w:t>
            </w:r>
            <w:r w:rsidRPr="005D6C5C">
              <w:rPr>
                <w:u w:val="single"/>
              </w:rPr>
              <w:t xml:space="preserve"> </w:t>
            </w:r>
            <w:r>
              <w:rPr>
                <w:u w:val="single"/>
              </w:rPr>
              <w:t>1467, PSDTX1090M1, N284, and GHGPSDTX199</w:t>
            </w:r>
            <w:r w:rsidRPr="005D6C5C">
              <w:rPr>
                <w:u w:val="single"/>
              </w:rPr>
              <w:t xml:space="preserve"> </w:t>
            </w:r>
            <w:r w:rsidRPr="005D6C5C">
              <w:rPr>
                <w:u w:val="single"/>
              </w:rPr>
              <w:tab/>
            </w:r>
          </w:p>
        </w:tc>
      </w:tr>
      <w:tr w:rsidR="00F022EA" w:rsidRPr="005D6C5C" w14:paraId="3F12C2A7" w14:textId="77777777" w:rsidTr="00F022EA">
        <w:trPr>
          <w:jc w:val="center"/>
        </w:trPr>
        <w:tc>
          <w:tcPr>
            <w:tcW w:w="5199" w:type="dxa"/>
          </w:tcPr>
          <w:p w14:paraId="45945126" w14:textId="77777777" w:rsidR="00F022EA" w:rsidRPr="005D6C5C" w:rsidRDefault="00F022EA" w:rsidP="00F022EA">
            <w:r w:rsidRPr="005D6C5C">
              <w:t>P.O. Box 13087</w:t>
            </w:r>
          </w:p>
        </w:tc>
        <w:tc>
          <w:tcPr>
            <w:tcW w:w="5717" w:type="dxa"/>
          </w:tcPr>
          <w:p w14:paraId="65F9E6A9" w14:textId="77777777" w:rsidR="00F022EA" w:rsidRPr="005D6C5C" w:rsidRDefault="00F022EA" w:rsidP="00F022EA">
            <w:pPr>
              <w:tabs>
                <w:tab w:val="right" w:pos="5739"/>
              </w:tabs>
            </w:pPr>
            <w:r>
              <w:t>Application Received Date</w:t>
            </w:r>
            <w:r w:rsidRPr="005D6C5C">
              <w:t>:</w:t>
            </w:r>
            <w:r w:rsidRPr="005D6C5C">
              <w:rPr>
                <w:u w:val="single"/>
              </w:rPr>
              <w:t xml:space="preserve"> </w:t>
            </w:r>
            <w:r>
              <w:rPr>
                <w:u w:val="single"/>
              </w:rPr>
              <w:t>November 16, 2019</w:t>
            </w:r>
            <w:r w:rsidRPr="005D6C5C">
              <w:rPr>
                <w:u w:val="single"/>
              </w:rPr>
              <w:t xml:space="preserve"> </w:t>
            </w:r>
            <w:r w:rsidRPr="005D6C5C">
              <w:rPr>
                <w:u w:val="single"/>
              </w:rPr>
              <w:tab/>
            </w:r>
          </w:p>
        </w:tc>
      </w:tr>
      <w:tr w:rsidR="00F022EA" w:rsidRPr="005D6C5C" w14:paraId="1CC8C7D9" w14:textId="77777777" w:rsidTr="00F022EA">
        <w:trPr>
          <w:jc w:val="center"/>
        </w:trPr>
        <w:tc>
          <w:tcPr>
            <w:tcW w:w="5199" w:type="dxa"/>
          </w:tcPr>
          <w:p w14:paraId="4DC251AA" w14:textId="77777777" w:rsidR="00F022EA" w:rsidRPr="005D6C5C" w:rsidRDefault="00F022EA" w:rsidP="00F022EA">
            <w:pPr>
              <w:ind w:right="146"/>
            </w:pPr>
            <w:r w:rsidRPr="005D6C5C">
              <w:t>Austin, Texas  78711-3087</w:t>
            </w:r>
          </w:p>
        </w:tc>
        <w:tc>
          <w:tcPr>
            <w:tcW w:w="5717" w:type="dxa"/>
          </w:tcPr>
          <w:p w14:paraId="32C3CE29" w14:textId="77777777" w:rsidR="00F022EA" w:rsidRPr="005D6C5C" w:rsidRDefault="00F022EA" w:rsidP="00F022EA">
            <w:pPr>
              <w:ind w:right="146"/>
            </w:pPr>
          </w:p>
        </w:tc>
      </w:tr>
      <w:tr w:rsidR="00F022EA" w:rsidRPr="005D6C5C" w14:paraId="01873B4B" w14:textId="77777777" w:rsidTr="00F022EA">
        <w:trPr>
          <w:jc w:val="center"/>
        </w:trPr>
        <w:tc>
          <w:tcPr>
            <w:tcW w:w="10916" w:type="dxa"/>
            <w:gridSpan w:val="2"/>
          </w:tcPr>
          <w:p w14:paraId="5DA79836" w14:textId="77777777" w:rsidR="00F022EA" w:rsidRPr="005D6C5C" w:rsidRDefault="00F022EA" w:rsidP="00F022EA"/>
        </w:tc>
      </w:tr>
      <w:tr w:rsidR="00F022EA" w:rsidRPr="005D6C5C" w14:paraId="0F50ECB8" w14:textId="77777777" w:rsidTr="00F022EA">
        <w:trPr>
          <w:jc w:val="center"/>
        </w:trPr>
        <w:tc>
          <w:tcPr>
            <w:tcW w:w="10916" w:type="dxa"/>
            <w:gridSpan w:val="2"/>
          </w:tcPr>
          <w:p w14:paraId="3BFA6066" w14:textId="77777777" w:rsidR="00F022EA" w:rsidRPr="005D6C5C" w:rsidRDefault="00F022EA" w:rsidP="00F022EA"/>
        </w:tc>
      </w:tr>
      <w:tr w:rsidR="00F022EA" w:rsidRPr="00466811" w14:paraId="4DBB4040" w14:textId="77777777" w:rsidTr="00F022EA">
        <w:trPr>
          <w:jc w:val="center"/>
        </w:trPr>
        <w:tc>
          <w:tcPr>
            <w:tcW w:w="10916" w:type="dxa"/>
            <w:gridSpan w:val="2"/>
          </w:tcPr>
          <w:p w14:paraId="2E960E9C" w14:textId="77777777" w:rsidR="00F022EA" w:rsidRPr="002157E3" w:rsidRDefault="00F022EA" w:rsidP="00F022EA">
            <w:pPr>
              <w:jc w:val="center"/>
              <w:rPr>
                <w:b/>
                <w:sz w:val="24"/>
              </w:rPr>
            </w:pPr>
            <w:r w:rsidRPr="002157E3">
              <w:rPr>
                <w:b/>
                <w:sz w:val="24"/>
              </w:rPr>
              <w:t>AFFIDAVIT OF PUBLICATION FOR AIR PERMITTING</w:t>
            </w:r>
          </w:p>
        </w:tc>
      </w:tr>
      <w:tr w:rsidR="00F022EA" w:rsidRPr="00466811" w14:paraId="4F64B874" w14:textId="77777777" w:rsidTr="00F022EA">
        <w:trPr>
          <w:jc w:val="center"/>
        </w:trPr>
        <w:tc>
          <w:tcPr>
            <w:tcW w:w="10916" w:type="dxa"/>
            <w:gridSpan w:val="2"/>
          </w:tcPr>
          <w:p w14:paraId="239CBF54" w14:textId="77777777" w:rsidR="00F022EA" w:rsidRPr="00DA116B" w:rsidRDefault="00F022EA" w:rsidP="00F022EA"/>
        </w:tc>
      </w:tr>
      <w:tr w:rsidR="00F022EA" w:rsidRPr="00466811" w14:paraId="6F2F2F93" w14:textId="77777777" w:rsidTr="00F022EA">
        <w:trPr>
          <w:jc w:val="center"/>
        </w:trPr>
        <w:tc>
          <w:tcPr>
            <w:tcW w:w="10916" w:type="dxa"/>
            <w:gridSpan w:val="2"/>
          </w:tcPr>
          <w:p w14:paraId="66052A28" w14:textId="77777777" w:rsidR="00F022EA" w:rsidRPr="00DA116B" w:rsidRDefault="00F022EA" w:rsidP="00F022EA"/>
        </w:tc>
      </w:tr>
      <w:tr w:rsidR="00F022EA" w:rsidRPr="00466811" w14:paraId="58007398" w14:textId="77777777" w:rsidTr="00F022EA">
        <w:trPr>
          <w:jc w:val="center"/>
        </w:trPr>
        <w:tc>
          <w:tcPr>
            <w:tcW w:w="10916" w:type="dxa"/>
            <w:gridSpan w:val="2"/>
          </w:tcPr>
          <w:p w14:paraId="0040FB97" w14:textId="77777777" w:rsidR="00F022EA" w:rsidRPr="000E50A8" w:rsidRDefault="00F022EA" w:rsidP="00F022EA">
            <w:pPr>
              <w:rPr>
                <w:b/>
                <w:sz w:val="24"/>
              </w:rPr>
            </w:pPr>
            <w:r w:rsidRPr="000E50A8">
              <w:rPr>
                <w:b/>
                <w:sz w:val="24"/>
              </w:rPr>
              <w:t>STATE OF TEXAS §</w:t>
            </w:r>
          </w:p>
        </w:tc>
      </w:tr>
      <w:tr w:rsidR="00F022EA" w:rsidRPr="00466811" w14:paraId="7ED99CF5" w14:textId="77777777" w:rsidTr="00F022EA">
        <w:trPr>
          <w:jc w:val="center"/>
        </w:trPr>
        <w:tc>
          <w:tcPr>
            <w:tcW w:w="10916" w:type="dxa"/>
            <w:gridSpan w:val="2"/>
          </w:tcPr>
          <w:p w14:paraId="245F80B6" w14:textId="77777777" w:rsidR="00F022EA" w:rsidRPr="000E50A8" w:rsidRDefault="00F022EA" w:rsidP="00F022EA">
            <w:pPr>
              <w:tabs>
                <w:tab w:val="left" w:pos="7200"/>
              </w:tabs>
              <w:rPr>
                <w:b/>
                <w:sz w:val="24"/>
              </w:rPr>
            </w:pPr>
            <w:r w:rsidRPr="000E50A8">
              <w:rPr>
                <w:b/>
                <w:sz w:val="24"/>
              </w:rPr>
              <w:t xml:space="preserve">COUNTY OF </w:t>
            </w:r>
            <w:r w:rsidRPr="007B6A2A">
              <w:rPr>
                <w:sz w:val="24"/>
                <w:u w:val="single"/>
              </w:rPr>
              <w:tab/>
            </w:r>
            <w:r w:rsidRPr="000E50A8">
              <w:rPr>
                <w:b/>
                <w:sz w:val="24"/>
              </w:rPr>
              <w:t xml:space="preserve"> §</w:t>
            </w:r>
          </w:p>
        </w:tc>
      </w:tr>
      <w:tr w:rsidR="00F022EA" w:rsidRPr="00466811" w14:paraId="7F9579C2" w14:textId="77777777" w:rsidTr="00F022EA">
        <w:trPr>
          <w:jc w:val="center"/>
        </w:trPr>
        <w:tc>
          <w:tcPr>
            <w:tcW w:w="10916" w:type="dxa"/>
            <w:gridSpan w:val="2"/>
          </w:tcPr>
          <w:p w14:paraId="7D6750D8" w14:textId="77777777" w:rsidR="00F022EA" w:rsidRPr="00DA116B" w:rsidRDefault="00F022EA" w:rsidP="00F022EA"/>
        </w:tc>
      </w:tr>
      <w:tr w:rsidR="00F022EA" w:rsidRPr="00466811" w14:paraId="03E985B0" w14:textId="77777777" w:rsidTr="00F022EA">
        <w:trPr>
          <w:jc w:val="center"/>
        </w:trPr>
        <w:tc>
          <w:tcPr>
            <w:tcW w:w="10916" w:type="dxa"/>
            <w:gridSpan w:val="2"/>
          </w:tcPr>
          <w:p w14:paraId="246CFB18" w14:textId="77777777" w:rsidR="00F022EA" w:rsidRPr="00DA116B" w:rsidRDefault="00F022EA" w:rsidP="00F022EA"/>
        </w:tc>
      </w:tr>
      <w:tr w:rsidR="00F022EA" w:rsidRPr="00466811" w14:paraId="7AEA19D2" w14:textId="77777777" w:rsidTr="00F022EA">
        <w:trPr>
          <w:jc w:val="center"/>
        </w:trPr>
        <w:tc>
          <w:tcPr>
            <w:tcW w:w="10916" w:type="dxa"/>
            <w:gridSpan w:val="2"/>
          </w:tcPr>
          <w:p w14:paraId="30BA6CBB" w14:textId="77777777" w:rsidR="00F022EA" w:rsidRPr="00466811" w:rsidRDefault="00F022EA" w:rsidP="00F022EA">
            <w:r>
              <w:rPr>
                <w:b/>
                <w:sz w:val="24"/>
              </w:rPr>
              <w:t>BEFORE ME</w:t>
            </w:r>
            <w:r w:rsidRPr="00466811">
              <w:t>, the undersigned authority, on this day personally appeared</w:t>
            </w:r>
          </w:p>
        </w:tc>
      </w:tr>
      <w:tr w:rsidR="00F022EA" w:rsidRPr="00466811" w14:paraId="11B8C82E" w14:textId="77777777" w:rsidTr="00F022EA">
        <w:trPr>
          <w:jc w:val="center"/>
        </w:trPr>
        <w:tc>
          <w:tcPr>
            <w:tcW w:w="10916" w:type="dxa"/>
            <w:gridSpan w:val="2"/>
          </w:tcPr>
          <w:p w14:paraId="01ED8FF8" w14:textId="77777777" w:rsidR="00F022EA" w:rsidRPr="00DA116B" w:rsidRDefault="00F022EA" w:rsidP="00F022EA"/>
        </w:tc>
      </w:tr>
      <w:tr w:rsidR="00F022EA" w:rsidRPr="00466811" w14:paraId="6A0BDCC1" w14:textId="77777777" w:rsidTr="00F022EA">
        <w:trPr>
          <w:jc w:val="center"/>
        </w:trPr>
        <w:tc>
          <w:tcPr>
            <w:tcW w:w="10916" w:type="dxa"/>
            <w:gridSpan w:val="2"/>
          </w:tcPr>
          <w:p w14:paraId="78E45132" w14:textId="77777777" w:rsidR="00F022EA" w:rsidRPr="00730197" w:rsidRDefault="00F022EA" w:rsidP="00F022EA">
            <w:pPr>
              <w:tabs>
                <w:tab w:val="left" w:pos="4590"/>
              </w:tabs>
              <w:rPr>
                <w:rStyle w:val="Emphasis"/>
              </w:rPr>
            </w:pPr>
            <w:r w:rsidRPr="00466811">
              <w:rPr>
                <w:u w:val="single"/>
              </w:rPr>
              <w:tab/>
            </w:r>
            <w:r w:rsidRPr="00466811">
              <w:t>, who being by me duly sworn, deposes and says that (s)he is</w:t>
            </w:r>
            <w:r>
              <w:t xml:space="preserve"> </w:t>
            </w:r>
            <w:r w:rsidRPr="00730197">
              <w:rPr>
                <w:rStyle w:val="Emphasis"/>
              </w:rPr>
              <w:t>(</w:t>
            </w:r>
            <w:r>
              <w:rPr>
                <w:rStyle w:val="Emphasis"/>
              </w:rPr>
              <w:t>Name of P</w:t>
            </w:r>
            <w:r w:rsidRPr="00730197">
              <w:rPr>
                <w:rStyle w:val="Emphasis"/>
              </w:rPr>
              <w:t xml:space="preserve">erson </w:t>
            </w:r>
            <w:r>
              <w:rPr>
                <w:rStyle w:val="Emphasis"/>
              </w:rPr>
              <w:t>R</w:t>
            </w:r>
            <w:r w:rsidRPr="00730197">
              <w:rPr>
                <w:rStyle w:val="Emphasis"/>
              </w:rPr>
              <w:t xml:space="preserve">epresenting </w:t>
            </w:r>
            <w:r>
              <w:rPr>
                <w:rStyle w:val="Emphasis"/>
              </w:rPr>
              <w:t>N</w:t>
            </w:r>
            <w:r w:rsidRPr="00730197">
              <w:rPr>
                <w:rStyle w:val="Emphasis"/>
              </w:rPr>
              <w:t>ewspaper)</w:t>
            </w:r>
          </w:p>
        </w:tc>
      </w:tr>
      <w:tr w:rsidR="00F022EA" w:rsidRPr="00466811" w14:paraId="57741700" w14:textId="77777777" w:rsidTr="00F022EA">
        <w:trPr>
          <w:jc w:val="center"/>
        </w:trPr>
        <w:tc>
          <w:tcPr>
            <w:tcW w:w="10916" w:type="dxa"/>
            <w:gridSpan w:val="2"/>
          </w:tcPr>
          <w:p w14:paraId="6420C009" w14:textId="77777777" w:rsidR="00F022EA" w:rsidRPr="00DA116B" w:rsidRDefault="00F022EA" w:rsidP="00F022EA"/>
        </w:tc>
      </w:tr>
      <w:tr w:rsidR="00F022EA" w:rsidRPr="00466811" w14:paraId="7D3CEC45" w14:textId="77777777" w:rsidTr="00F022EA">
        <w:trPr>
          <w:jc w:val="center"/>
        </w:trPr>
        <w:tc>
          <w:tcPr>
            <w:tcW w:w="10916" w:type="dxa"/>
            <w:gridSpan w:val="2"/>
          </w:tcPr>
          <w:p w14:paraId="1BA32CE6" w14:textId="77777777" w:rsidR="00F022EA" w:rsidRPr="00466811" w:rsidRDefault="00F022EA" w:rsidP="00F022EA">
            <w:pPr>
              <w:tabs>
                <w:tab w:val="left" w:pos="6451"/>
                <w:tab w:val="left" w:pos="10555"/>
              </w:tabs>
            </w:pPr>
            <w:r w:rsidRPr="00466811">
              <w:t xml:space="preserve">the </w:t>
            </w:r>
            <w:r w:rsidRPr="00466811">
              <w:rPr>
                <w:u w:val="single"/>
              </w:rPr>
              <w:tab/>
            </w:r>
            <w:r>
              <w:rPr>
                <w:u w:val="single"/>
              </w:rPr>
              <w:t xml:space="preserve"> </w:t>
            </w:r>
            <w:r w:rsidRPr="00466811">
              <w:t xml:space="preserve">of the </w:t>
            </w:r>
            <w:r w:rsidRPr="00466811">
              <w:rPr>
                <w:u w:val="single"/>
              </w:rPr>
              <w:tab/>
            </w:r>
            <w:r>
              <w:rPr>
                <w:u w:val="single"/>
              </w:rPr>
              <w:t xml:space="preserve"> </w:t>
            </w:r>
          </w:p>
          <w:p w14:paraId="5DFE3B7C" w14:textId="77777777" w:rsidR="00F022EA" w:rsidRPr="00153C54" w:rsidRDefault="00F022EA" w:rsidP="00F022EA">
            <w:pPr>
              <w:tabs>
                <w:tab w:val="left" w:pos="749"/>
                <w:tab w:val="left" w:pos="7589"/>
              </w:tabs>
              <w:rPr>
                <w:rStyle w:val="Emphasis"/>
              </w:rPr>
            </w:pPr>
            <w:r>
              <w:rPr>
                <w:rStyle w:val="Emphasis"/>
              </w:rPr>
              <w:tab/>
            </w:r>
            <w:r w:rsidRPr="00153C54">
              <w:rPr>
                <w:rStyle w:val="Emphasis"/>
              </w:rPr>
              <w:t>(</w:t>
            </w:r>
            <w:r>
              <w:rPr>
                <w:rStyle w:val="Emphasis"/>
              </w:rPr>
              <w:t>T</w:t>
            </w:r>
            <w:r w:rsidRPr="00153C54">
              <w:rPr>
                <w:rStyle w:val="Emphasis"/>
              </w:rPr>
              <w:t xml:space="preserve">itle of </w:t>
            </w:r>
            <w:r>
              <w:rPr>
                <w:rStyle w:val="Emphasis"/>
              </w:rPr>
              <w:t>P</w:t>
            </w:r>
            <w:r w:rsidRPr="00153C54">
              <w:rPr>
                <w:rStyle w:val="Emphasis"/>
              </w:rPr>
              <w:t xml:space="preserve">erson </w:t>
            </w:r>
            <w:r>
              <w:rPr>
                <w:rStyle w:val="Emphasis"/>
              </w:rPr>
              <w:t>R</w:t>
            </w:r>
            <w:r w:rsidRPr="00153C54">
              <w:rPr>
                <w:rStyle w:val="Emphasis"/>
              </w:rPr>
              <w:t xml:space="preserve">epresenting </w:t>
            </w:r>
            <w:r>
              <w:rPr>
                <w:rStyle w:val="Emphasis"/>
              </w:rPr>
              <w:t>Ne</w:t>
            </w:r>
            <w:r w:rsidRPr="00153C54">
              <w:rPr>
                <w:rStyle w:val="Emphasis"/>
              </w:rPr>
              <w:t>wspaper)</w:t>
            </w:r>
            <w:r w:rsidRPr="00875E81">
              <w:rPr>
                <w:rStyle w:val="Emphasis"/>
              </w:rPr>
              <w:tab/>
              <w:t>(</w:t>
            </w:r>
            <w:r>
              <w:rPr>
                <w:rStyle w:val="Emphasis"/>
              </w:rPr>
              <w:t>N</w:t>
            </w:r>
            <w:r w:rsidRPr="00875E81">
              <w:rPr>
                <w:rStyle w:val="Emphasis"/>
              </w:rPr>
              <w:t xml:space="preserve">ame of </w:t>
            </w:r>
            <w:r>
              <w:rPr>
                <w:rStyle w:val="Emphasis"/>
              </w:rPr>
              <w:t>the N</w:t>
            </w:r>
            <w:r w:rsidRPr="00875E81">
              <w:rPr>
                <w:rStyle w:val="Emphasis"/>
              </w:rPr>
              <w:t>ewspaper)</w:t>
            </w:r>
          </w:p>
        </w:tc>
      </w:tr>
      <w:tr w:rsidR="00F022EA" w:rsidRPr="00466811" w14:paraId="4A9BC643" w14:textId="77777777" w:rsidTr="00F022EA">
        <w:trPr>
          <w:jc w:val="center"/>
        </w:trPr>
        <w:tc>
          <w:tcPr>
            <w:tcW w:w="10916" w:type="dxa"/>
            <w:gridSpan w:val="2"/>
          </w:tcPr>
          <w:p w14:paraId="2541064F" w14:textId="77777777" w:rsidR="00F022EA" w:rsidRPr="00DA116B" w:rsidRDefault="00F022EA" w:rsidP="00F022EA"/>
        </w:tc>
      </w:tr>
      <w:tr w:rsidR="00F022EA" w:rsidRPr="00466811" w14:paraId="483CE299" w14:textId="77777777" w:rsidTr="00F022EA">
        <w:trPr>
          <w:jc w:val="center"/>
        </w:trPr>
        <w:tc>
          <w:tcPr>
            <w:tcW w:w="10916" w:type="dxa"/>
            <w:gridSpan w:val="2"/>
          </w:tcPr>
          <w:p w14:paraId="5511CFB5" w14:textId="77777777" w:rsidR="00F022EA" w:rsidRPr="00466811" w:rsidRDefault="00F022EA" w:rsidP="00F022EA">
            <w:pPr>
              <w:tabs>
                <w:tab w:val="right" w:pos="10710"/>
              </w:tabs>
            </w:pPr>
            <w:r w:rsidRPr="00466811">
              <w:t>that said newspaper is generally circulated in</w:t>
            </w:r>
            <w:r w:rsidRPr="00466811">
              <w:rPr>
                <w:u w:val="single"/>
              </w:rPr>
              <w:tab/>
            </w:r>
            <w:r w:rsidRPr="00466811">
              <w:t>, Texas;</w:t>
            </w:r>
            <w:r>
              <w:t xml:space="preserve"> </w:t>
            </w:r>
          </w:p>
          <w:p w14:paraId="275A24A7" w14:textId="77777777" w:rsidR="00F022EA" w:rsidRPr="00506CBC" w:rsidRDefault="00F022EA" w:rsidP="00F022EA">
            <w:pPr>
              <w:rPr>
                <w:rStyle w:val="Emphasis"/>
              </w:rPr>
            </w:pPr>
            <w:r w:rsidRPr="00506CBC">
              <w:rPr>
                <w:rStyle w:val="Emphasis"/>
              </w:rPr>
              <w:t>(The munici</w:t>
            </w:r>
            <w:r>
              <w:rPr>
                <w:rStyle w:val="Emphasis"/>
              </w:rPr>
              <w:t>pality or nearest municipality</w:t>
            </w:r>
            <w:r w:rsidRPr="00506CBC">
              <w:rPr>
                <w:rStyle w:val="Emphasis"/>
              </w:rPr>
              <w:t xml:space="preserve"> to the location of the facility or the proposed facility)</w:t>
            </w:r>
          </w:p>
        </w:tc>
      </w:tr>
      <w:tr w:rsidR="00F022EA" w:rsidRPr="00466811" w14:paraId="1175A514" w14:textId="77777777" w:rsidTr="00F022EA">
        <w:trPr>
          <w:jc w:val="center"/>
        </w:trPr>
        <w:tc>
          <w:tcPr>
            <w:tcW w:w="10916" w:type="dxa"/>
            <w:gridSpan w:val="2"/>
          </w:tcPr>
          <w:p w14:paraId="62CDEFCE" w14:textId="77777777" w:rsidR="00F022EA" w:rsidRPr="00DA116B" w:rsidRDefault="00F022EA" w:rsidP="00F022EA"/>
        </w:tc>
      </w:tr>
      <w:tr w:rsidR="00F022EA" w:rsidRPr="00466811" w14:paraId="718F29A3" w14:textId="77777777" w:rsidTr="00F022EA">
        <w:trPr>
          <w:jc w:val="center"/>
        </w:trPr>
        <w:tc>
          <w:tcPr>
            <w:tcW w:w="10916" w:type="dxa"/>
            <w:gridSpan w:val="2"/>
          </w:tcPr>
          <w:p w14:paraId="694AB1AD" w14:textId="77777777" w:rsidR="00F022EA" w:rsidRPr="00466811" w:rsidRDefault="00F022EA" w:rsidP="00F022EA">
            <w:r w:rsidRPr="00466811">
              <w:t xml:space="preserve">that the </w:t>
            </w:r>
            <w:r>
              <w:t>enclosed</w:t>
            </w:r>
            <w:r w:rsidRPr="00466811">
              <w:t xml:space="preserve"> notice was published in said newspaper on the following date(s):</w:t>
            </w:r>
          </w:p>
        </w:tc>
      </w:tr>
      <w:tr w:rsidR="00F022EA" w:rsidRPr="00466811" w14:paraId="779B2419" w14:textId="77777777" w:rsidTr="00F022EA">
        <w:trPr>
          <w:jc w:val="center"/>
        </w:trPr>
        <w:tc>
          <w:tcPr>
            <w:tcW w:w="10916" w:type="dxa"/>
            <w:gridSpan w:val="2"/>
          </w:tcPr>
          <w:p w14:paraId="1C3D52B8" w14:textId="77777777" w:rsidR="00F022EA" w:rsidRPr="00466811" w:rsidRDefault="00F022EA" w:rsidP="00F022EA">
            <w:pPr>
              <w:tabs>
                <w:tab w:val="right" w:pos="10710"/>
              </w:tabs>
            </w:pPr>
            <w:r>
              <w:rPr>
                <w:u w:val="single"/>
              </w:rPr>
              <w:tab/>
            </w:r>
          </w:p>
        </w:tc>
      </w:tr>
      <w:tr w:rsidR="00F022EA" w:rsidRPr="00466811" w14:paraId="0343127A" w14:textId="77777777" w:rsidTr="00F022EA">
        <w:trPr>
          <w:jc w:val="center"/>
        </w:trPr>
        <w:tc>
          <w:tcPr>
            <w:tcW w:w="10916" w:type="dxa"/>
            <w:gridSpan w:val="2"/>
          </w:tcPr>
          <w:p w14:paraId="15C4C952" w14:textId="77777777" w:rsidR="00F022EA" w:rsidRPr="00AE7411" w:rsidRDefault="00F022EA" w:rsidP="00F022EA">
            <w:pPr>
              <w:tabs>
                <w:tab w:val="left" w:pos="5760"/>
                <w:tab w:val="right" w:pos="10710"/>
              </w:tabs>
              <w:rPr>
                <w:u w:val="single"/>
              </w:rPr>
            </w:pPr>
            <w:r>
              <w:tab/>
            </w:r>
            <w:r w:rsidRPr="00AE7411">
              <w:rPr>
                <w:u w:val="single"/>
              </w:rPr>
              <w:tab/>
            </w:r>
          </w:p>
          <w:p w14:paraId="396C1A8B" w14:textId="77777777" w:rsidR="00F022EA" w:rsidRPr="00534E81" w:rsidRDefault="00F022EA" w:rsidP="00F022EA">
            <w:pPr>
              <w:tabs>
                <w:tab w:val="left" w:pos="6210"/>
              </w:tabs>
              <w:rPr>
                <w:rStyle w:val="Emphasis"/>
              </w:rPr>
            </w:pPr>
            <w:r>
              <w:rPr>
                <w:rStyle w:val="Emphasis"/>
              </w:rPr>
              <w:tab/>
              <w:t>(Newspaper Representative’s S</w:t>
            </w:r>
            <w:r w:rsidRPr="00534E81">
              <w:rPr>
                <w:rStyle w:val="Emphasis"/>
              </w:rPr>
              <w:t>ignature)</w:t>
            </w:r>
          </w:p>
        </w:tc>
      </w:tr>
      <w:tr w:rsidR="00F022EA" w:rsidRPr="00466811" w14:paraId="11AFE8A1" w14:textId="77777777" w:rsidTr="00F022EA">
        <w:trPr>
          <w:jc w:val="center"/>
        </w:trPr>
        <w:tc>
          <w:tcPr>
            <w:tcW w:w="10916" w:type="dxa"/>
            <w:gridSpan w:val="2"/>
          </w:tcPr>
          <w:p w14:paraId="3F288CD7" w14:textId="77777777" w:rsidR="00F022EA" w:rsidRPr="00466811" w:rsidRDefault="00F022EA" w:rsidP="00F022EA">
            <w:pPr>
              <w:tabs>
                <w:tab w:val="left" w:pos="5395"/>
                <w:tab w:val="left" w:pos="9180"/>
                <w:tab w:val="left" w:pos="10659"/>
              </w:tabs>
            </w:pPr>
          </w:p>
        </w:tc>
      </w:tr>
      <w:tr w:rsidR="00F022EA" w:rsidRPr="00466811" w14:paraId="4B1B23F1" w14:textId="77777777" w:rsidTr="00F022EA">
        <w:trPr>
          <w:jc w:val="center"/>
        </w:trPr>
        <w:tc>
          <w:tcPr>
            <w:tcW w:w="10916" w:type="dxa"/>
            <w:gridSpan w:val="2"/>
          </w:tcPr>
          <w:p w14:paraId="247C2EC6" w14:textId="77777777" w:rsidR="00F022EA" w:rsidRPr="00466811" w:rsidRDefault="00F022EA" w:rsidP="00F022EA">
            <w:pPr>
              <w:tabs>
                <w:tab w:val="left" w:pos="5395"/>
                <w:tab w:val="left" w:pos="9180"/>
                <w:tab w:val="left" w:pos="10659"/>
              </w:tabs>
              <w:rPr>
                <w:u w:val="single"/>
              </w:rPr>
            </w:pPr>
            <w:r w:rsidRPr="00466811">
              <w:t xml:space="preserve">Subscribed and sworn to before me this the </w:t>
            </w:r>
            <w:r w:rsidRPr="00466811">
              <w:rPr>
                <w:u w:val="single"/>
              </w:rPr>
              <w:tab/>
            </w:r>
            <w:r>
              <w:t xml:space="preserve"> day of</w:t>
            </w:r>
            <w:r w:rsidRPr="00466811">
              <w:t xml:space="preserve"> </w:t>
            </w:r>
            <w:r w:rsidRPr="00466811">
              <w:rPr>
                <w:u w:val="single"/>
              </w:rPr>
              <w:tab/>
            </w:r>
            <w:r w:rsidRPr="00466811">
              <w:t>, 20</w:t>
            </w:r>
            <w:r w:rsidRPr="00466811">
              <w:rPr>
                <w:u w:val="single"/>
              </w:rPr>
              <w:tab/>
            </w:r>
          </w:p>
        </w:tc>
      </w:tr>
      <w:tr w:rsidR="00F022EA" w:rsidRPr="00466811" w14:paraId="5EDA6251" w14:textId="77777777" w:rsidTr="00F022EA">
        <w:trPr>
          <w:jc w:val="center"/>
        </w:trPr>
        <w:tc>
          <w:tcPr>
            <w:tcW w:w="10916" w:type="dxa"/>
            <w:gridSpan w:val="2"/>
          </w:tcPr>
          <w:p w14:paraId="6B3EAF5D" w14:textId="77777777" w:rsidR="00F022EA" w:rsidRPr="00466811" w:rsidRDefault="00F022EA" w:rsidP="00F022EA">
            <w:r>
              <w:t>to certify which witness my hand</w:t>
            </w:r>
            <w:r w:rsidRPr="00466811">
              <w:t xml:space="preserve"> and seal of office.</w:t>
            </w:r>
          </w:p>
        </w:tc>
      </w:tr>
      <w:tr w:rsidR="00F022EA" w:rsidRPr="00466811" w14:paraId="7DF3B60E" w14:textId="77777777" w:rsidTr="00F022EA">
        <w:trPr>
          <w:jc w:val="center"/>
        </w:trPr>
        <w:tc>
          <w:tcPr>
            <w:tcW w:w="10916" w:type="dxa"/>
            <w:gridSpan w:val="2"/>
          </w:tcPr>
          <w:p w14:paraId="7AFAAE0A" w14:textId="77777777" w:rsidR="00F022EA" w:rsidRPr="00DA116B" w:rsidRDefault="00F022EA" w:rsidP="00F022EA"/>
        </w:tc>
      </w:tr>
      <w:tr w:rsidR="00F022EA" w:rsidRPr="00466811" w14:paraId="7FD59D09" w14:textId="77777777" w:rsidTr="00F022EA">
        <w:trPr>
          <w:jc w:val="center"/>
        </w:trPr>
        <w:tc>
          <w:tcPr>
            <w:tcW w:w="10916" w:type="dxa"/>
            <w:gridSpan w:val="2"/>
          </w:tcPr>
          <w:p w14:paraId="099C442E" w14:textId="77777777" w:rsidR="00F022EA" w:rsidRPr="00BF2158" w:rsidRDefault="00F022EA" w:rsidP="00F022EA">
            <w:pPr>
              <w:tabs>
                <w:tab w:val="left" w:pos="5760"/>
                <w:tab w:val="right" w:pos="10710"/>
              </w:tabs>
              <w:rPr>
                <w:u w:val="single"/>
              </w:rPr>
            </w:pPr>
            <w:r w:rsidRPr="00BF2158">
              <w:tab/>
            </w:r>
            <w:r w:rsidRPr="00BF2158">
              <w:rPr>
                <w:u w:val="single"/>
              </w:rPr>
              <w:tab/>
            </w:r>
            <w:r>
              <w:rPr>
                <w:u w:val="single"/>
              </w:rPr>
              <w:t xml:space="preserve"> </w:t>
            </w:r>
          </w:p>
          <w:p w14:paraId="4AF04D63" w14:textId="77777777" w:rsidR="00F022EA" w:rsidRPr="00466811" w:rsidRDefault="00F022EA" w:rsidP="00F022EA">
            <w:pPr>
              <w:tabs>
                <w:tab w:val="left" w:pos="6120"/>
              </w:tabs>
              <w:ind w:left="4320"/>
            </w:pPr>
            <w:r>
              <w:tab/>
            </w:r>
            <w:r w:rsidRPr="00466811">
              <w:t>Notary Public in and for the State of Texas</w:t>
            </w:r>
          </w:p>
        </w:tc>
      </w:tr>
      <w:tr w:rsidR="00F022EA" w:rsidRPr="00466811" w14:paraId="48B93BDB" w14:textId="77777777" w:rsidTr="00F022EA">
        <w:trPr>
          <w:jc w:val="center"/>
        </w:trPr>
        <w:tc>
          <w:tcPr>
            <w:tcW w:w="10916" w:type="dxa"/>
            <w:gridSpan w:val="2"/>
          </w:tcPr>
          <w:p w14:paraId="40F66CD0" w14:textId="77777777" w:rsidR="00F022EA" w:rsidRPr="00466811" w:rsidRDefault="00F022EA" w:rsidP="00F022EA">
            <w:r>
              <w:t>[Affix Seal]</w:t>
            </w:r>
          </w:p>
        </w:tc>
      </w:tr>
      <w:tr w:rsidR="00F022EA" w:rsidRPr="00466811" w14:paraId="44B9CB9B" w14:textId="77777777" w:rsidTr="00F022EA">
        <w:trPr>
          <w:jc w:val="center"/>
        </w:trPr>
        <w:tc>
          <w:tcPr>
            <w:tcW w:w="10916" w:type="dxa"/>
            <w:gridSpan w:val="2"/>
          </w:tcPr>
          <w:p w14:paraId="053A27AA" w14:textId="77777777" w:rsidR="00F022EA" w:rsidRPr="00BF2158" w:rsidRDefault="00F022EA" w:rsidP="00F022EA">
            <w:pPr>
              <w:tabs>
                <w:tab w:val="left" w:pos="5760"/>
                <w:tab w:val="right" w:pos="10710"/>
              </w:tabs>
              <w:rPr>
                <w:u w:val="single"/>
              </w:rPr>
            </w:pPr>
            <w:r w:rsidRPr="00BF2158">
              <w:tab/>
            </w:r>
            <w:r w:rsidRPr="00BF2158">
              <w:rPr>
                <w:u w:val="single"/>
              </w:rPr>
              <w:tab/>
            </w:r>
            <w:r>
              <w:rPr>
                <w:u w:val="single"/>
              </w:rPr>
              <w:t xml:space="preserve"> </w:t>
            </w:r>
          </w:p>
          <w:p w14:paraId="231055D7" w14:textId="77777777" w:rsidR="00F022EA" w:rsidRPr="00466811" w:rsidRDefault="00F022EA" w:rsidP="00F022EA">
            <w:pPr>
              <w:tabs>
                <w:tab w:val="left" w:pos="6120"/>
              </w:tabs>
            </w:pPr>
            <w:r>
              <w:tab/>
            </w:r>
            <w:r w:rsidRPr="00466811">
              <w:t>Print or Type Name of Notary Public</w:t>
            </w:r>
          </w:p>
        </w:tc>
      </w:tr>
      <w:tr w:rsidR="00F022EA" w:rsidRPr="00466811" w14:paraId="6A57CE48" w14:textId="77777777" w:rsidTr="00F022EA">
        <w:trPr>
          <w:jc w:val="center"/>
        </w:trPr>
        <w:tc>
          <w:tcPr>
            <w:tcW w:w="10916" w:type="dxa"/>
            <w:gridSpan w:val="2"/>
          </w:tcPr>
          <w:p w14:paraId="26C4E37C" w14:textId="77777777" w:rsidR="00F022EA" w:rsidRPr="00466811" w:rsidRDefault="00F022EA" w:rsidP="00F022EA"/>
        </w:tc>
      </w:tr>
      <w:tr w:rsidR="00F022EA" w:rsidRPr="00466811" w14:paraId="24B0612A" w14:textId="77777777" w:rsidTr="00F022EA">
        <w:trPr>
          <w:jc w:val="center"/>
        </w:trPr>
        <w:tc>
          <w:tcPr>
            <w:tcW w:w="10916" w:type="dxa"/>
            <w:gridSpan w:val="2"/>
          </w:tcPr>
          <w:p w14:paraId="45918FE0" w14:textId="77777777" w:rsidR="00F022EA" w:rsidRPr="005C56BC" w:rsidRDefault="00F022EA" w:rsidP="00F022EA">
            <w:pPr>
              <w:tabs>
                <w:tab w:val="left" w:pos="5760"/>
                <w:tab w:val="right" w:pos="10710"/>
              </w:tabs>
              <w:rPr>
                <w:u w:val="single"/>
              </w:rPr>
            </w:pPr>
            <w:r w:rsidRPr="005C56BC">
              <w:tab/>
            </w:r>
            <w:r w:rsidRPr="005C56BC">
              <w:rPr>
                <w:u w:val="single"/>
              </w:rPr>
              <w:tab/>
            </w:r>
            <w:r>
              <w:rPr>
                <w:u w:val="single"/>
              </w:rPr>
              <w:t xml:space="preserve"> </w:t>
            </w:r>
          </w:p>
          <w:p w14:paraId="7C49578B" w14:textId="77777777" w:rsidR="00F022EA" w:rsidRPr="00466811" w:rsidRDefault="00F022EA" w:rsidP="00F022EA">
            <w:pPr>
              <w:tabs>
                <w:tab w:val="left" w:pos="6120"/>
              </w:tabs>
            </w:pPr>
            <w:r>
              <w:tab/>
            </w:r>
            <w:r w:rsidRPr="00466811">
              <w:t>My Commission Expires</w:t>
            </w:r>
          </w:p>
        </w:tc>
      </w:tr>
    </w:tbl>
    <w:p w14:paraId="1D8C50DE" w14:textId="77777777" w:rsidR="00F022EA" w:rsidRDefault="00F022EA" w:rsidP="00F022EA">
      <w:pPr>
        <w:rPr>
          <w:sz w:val="16"/>
          <w:szCs w:val="16"/>
        </w:rPr>
      </w:pPr>
    </w:p>
    <w:p w14:paraId="2B070880" w14:textId="77777777" w:rsidR="00F022EA" w:rsidRDefault="00F022EA" w:rsidP="00F022EA">
      <w:pPr>
        <w:rPr>
          <w:sz w:val="16"/>
          <w:szCs w:val="16"/>
        </w:rPr>
      </w:pPr>
    </w:p>
    <w:p w14:paraId="47DDE4A6" w14:textId="77777777" w:rsidR="00F022EA" w:rsidRDefault="00F022EA" w:rsidP="00F022EA">
      <w:pPr>
        <w:rPr>
          <w:sz w:val="16"/>
          <w:szCs w:val="16"/>
        </w:rPr>
      </w:pPr>
    </w:p>
    <w:p w14:paraId="26999F74" w14:textId="77777777" w:rsidR="00F022EA" w:rsidRPr="007B6A2A" w:rsidRDefault="00F022EA" w:rsidP="00F022EA">
      <w:pPr>
        <w:rPr>
          <w:sz w:val="16"/>
          <w:szCs w:val="16"/>
        </w:rPr>
      </w:pPr>
    </w:p>
    <w:p w14:paraId="6E86F53D" w14:textId="77777777" w:rsidR="00F022EA" w:rsidRPr="007B6A2A" w:rsidRDefault="00F022EA" w:rsidP="00F022EA">
      <w:pPr>
        <w:rPr>
          <w:sz w:val="16"/>
          <w:szCs w:val="16"/>
        </w:rPr>
      </w:pPr>
    </w:p>
    <w:p w14:paraId="4A7B05AB" w14:textId="77777777" w:rsidR="00F022EA" w:rsidRDefault="00F022EA" w:rsidP="00F022EA">
      <w:r w:rsidRPr="007B6A2A">
        <w:rPr>
          <w:b/>
          <w:sz w:val="16"/>
          <w:szCs w:val="16"/>
        </w:rPr>
        <w:t xml:space="preserve">TCEQ – </w:t>
      </w:r>
      <w:r>
        <w:rPr>
          <w:b/>
          <w:sz w:val="16"/>
          <w:szCs w:val="16"/>
        </w:rPr>
        <w:t>20533 (APDG 6011v9, Revised 9/18)</w:t>
      </w:r>
      <w:r>
        <w:br w:type="page"/>
      </w:r>
    </w:p>
    <w:tbl>
      <w:tblPr>
        <w:tblW w:w="1080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8" w:type="dxa"/>
          <w:left w:w="58" w:type="dxa"/>
          <w:bottom w:w="58" w:type="dxa"/>
          <w:right w:w="58" w:type="dxa"/>
        </w:tblCellMar>
        <w:tblLook w:val="00A0" w:firstRow="1" w:lastRow="0" w:firstColumn="1" w:lastColumn="0" w:noHBand="0" w:noVBand="0"/>
        <w:tblDescription w:val="Affidavit of Publication for Air Permitting form"/>
      </w:tblPr>
      <w:tblGrid>
        <w:gridCol w:w="4952"/>
        <w:gridCol w:w="5848"/>
      </w:tblGrid>
      <w:tr w:rsidR="00F022EA" w:rsidRPr="000D6E39" w14:paraId="345418CC" w14:textId="77777777" w:rsidTr="00F022EA">
        <w:trPr>
          <w:jc w:val="center"/>
        </w:trPr>
        <w:tc>
          <w:tcPr>
            <w:tcW w:w="4952" w:type="dxa"/>
            <w:tcBorders>
              <w:top w:val="nil"/>
              <w:left w:val="nil"/>
              <w:bottom w:val="nil"/>
              <w:right w:val="nil"/>
            </w:tcBorders>
            <w:hideMark/>
          </w:tcPr>
          <w:p w14:paraId="6C954929" w14:textId="77777777" w:rsidR="00F022EA" w:rsidRPr="000D6E39" w:rsidRDefault="00F022EA" w:rsidP="00F022EA">
            <w:r w:rsidRPr="000D6E39">
              <w:lastRenderedPageBreak/>
              <w:t>TCEQ-Office of the Chief Clerk</w:t>
            </w:r>
          </w:p>
        </w:tc>
        <w:tc>
          <w:tcPr>
            <w:tcW w:w="5848" w:type="dxa"/>
            <w:tcBorders>
              <w:top w:val="nil"/>
              <w:left w:val="nil"/>
              <w:bottom w:val="nil"/>
              <w:right w:val="nil"/>
            </w:tcBorders>
            <w:hideMark/>
          </w:tcPr>
          <w:p w14:paraId="36249425" w14:textId="77777777" w:rsidR="00F022EA" w:rsidRPr="000D6E39" w:rsidRDefault="00F022EA" w:rsidP="00F022EA">
            <w:pPr>
              <w:tabs>
                <w:tab w:val="right" w:pos="5608"/>
              </w:tabs>
              <w:rPr>
                <w:u w:val="single"/>
              </w:rPr>
            </w:pPr>
            <w:r w:rsidRPr="000D6E39">
              <w:t>Applicant Name:</w:t>
            </w:r>
            <w:r w:rsidRPr="000D6E39">
              <w:rPr>
                <w:u w:val="single"/>
              </w:rPr>
              <w:t xml:space="preserve"> </w:t>
            </w:r>
            <w:r>
              <w:rPr>
                <w:u w:val="single"/>
              </w:rPr>
              <w:t>El Paso Electric Company</w:t>
            </w:r>
            <w:r w:rsidRPr="000D6E39">
              <w:rPr>
                <w:u w:val="single"/>
              </w:rPr>
              <w:t xml:space="preserve"> </w:t>
            </w:r>
            <w:r w:rsidRPr="000D6E39">
              <w:rPr>
                <w:u w:val="single"/>
              </w:rPr>
              <w:tab/>
            </w:r>
          </w:p>
        </w:tc>
      </w:tr>
      <w:tr w:rsidR="00F022EA" w:rsidRPr="000D6E39" w14:paraId="2CD55D66" w14:textId="77777777" w:rsidTr="00F022EA">
        <w:trPr>
          <w:jc w:val="center"/>
        </w:trPr>
        <w:tc>
          <w:tcPr>
            <w:tcW w:w="4952" w:type="dxa"/>
            <w:tcBorders>
              <w:top w:val="nil"/>
              <w:left w:val="nil"/>
              <w:bottom w:val="nil"/>
              <w:right w:val="nil"/>
            </w:tcBorders>
            <w:hideMark/>
          </w:tcPr>
          <w:p w14:paraId="19481D48" w14:textId="77777777" w:rsidR="00F022EA" w:rsidRPr="000D6E39" w:rsidRDefault="00F022EA" w:rsidP="00F022EA">
            <w:r w:rsidRPr="000D6E39">
              <w:t>MC-105 Attn:  Notice Team</w:t>
            </w:r>
          </w:p>
        </w:tc>
        <w:tc>
          <w:tcPr>
            <w:tcW w:w="5848" w:type="dxa"/>
            <w:tcBorders>
              <w:top w:val="nil"/>
              <w:left w:val="nil"/>
              <w:bottom w:val="nil"/>
              <w:right w:val="nil"/>
            </w:tcBorders>
          </w:tcPr>
          <w:p w14:paraId="7E981E75" w14:textId="77777777" w:rsidR="00F022EA" w:rsidRPr="000D6E39" w:rsidRDefault="00F022EA" w:rsidP="00F022EA">
            <w:pPr>
              <w:tabs>
                <w:tab w:val="right" w:pos="5608"/>
              </w:tabs>
            </w:pPr>
            <w:r w:rsidRPr="000D6E39">
              <w:t>Permit No.:</w:t>
            </w:r>
            <w:r w:rsidRPr="000D6E39">
              <w:rPr>
                <w:u w:val="single"/>
              </w:rPr>
              <w:t xml:space="preserve"> </w:t>
            </w:r>
            <w:r>
              <w:rPr>
                <w:u w:val="single"/>
              </w:rPr>
              <w:t>1467, PSDTX1090M1, N284, and GHGPSDTX199</w:t>
            </w:r>
            <w:r w:rsidRPr="000D6E39">
              <w:rPr>
                <w:u w:val="single"/>
              </w:rPr>
              <w:t xml:space="preserve"> </w:t>
            </w:r>
            <w:r w:rsidRPr="000D6E39">
              <w:rPr>
                <w:u w:val="single"/>
              </w:rPr>
              <w:tab/>
            </w:r>
          </w:p>
        </w:tc>
      </w:tr>
      <w:tr w:rsidR="00F022EA" w:rsidRPr="000D6E39" w14:paraId="36286E4C" w14:textId="77777777" w:rsidTr="00F022EA">
        <w:trPr>
          <w:jc w:val="center"/>
        </w:trPr>
        <w:tc>
          <w:tcPr>
            <w:tcW w:w="4952" w:type="dxa"/>
            <w:tcBorders>
              <w:top w:val="nil"/>
              <w:left w:val="nil"/>
              <w:bottom w:val="nil"/>
              <w:right w:val="nil"/>
            </w:tcBorders>
            <w:hideMark/>
          </w:tcPr>
          <w:p w14:paraId="106CE54E" w14:textId="77777777" w:rsidR="00F022EA" w:rsidRPr="000D6E39" w:rsidRDefault="00F022EA" w:rsidP="00F022EA">
            <w:r w:rsidRPr="000D6E39">
              <w:t>P.O. Box 13087</w:t>
            </w:r>
          </w:p>
        </w:tc>
        <w:tc>
          <w:tcPr>
            <w:tcW w:w="5848" w:type="dxa"/>
            <w:tcBorders>
              <w:top w:val="nil"/>
              <w:left w:val="nil"/>
              <w:bottom w:val="nil"/>
              <w:right w:val="nil"/>
            </w:tcBorders>
          </w:tcPr>
          <w:p w14:paraId="3CA58D3F" w14:textId="77777777" w:rsidR="00F022EA" w:rsidRPr="000D6E39" w:rsidRDefault="00F022EA" w:rsidP="00F022EA">
            <w:pPr>
              <w:tabs>
                <w:tab w:val="right" w:pos="5610"/>
              </w:tabs>
            </w:pPr>
            <w:r>
              <w:t>Application Received Date</w:t>
            </w:r>
            <w:r w:rsidRPr="000D6E39">
              <w:t>:</w:t>
            </w:r>
            <w:r w:rsidRPr="000D6E39">
              <w:rPr>
                <w:u w:val="single"/>
              </w:rPr>
              <w:t xml:space="preserve"> </w:t>
            </w:r>
            <w:r>
              <w:rPr>
                <w:u w:val="single"/>
              </w:rPr>
              <w:t>November 16, 2019</w:t>
            </w:r>
            <w:r w:rsidRPr="000D6E39">
              <w:rPr>
                <w:u w:val="single"/>
              </w:rPr>
              <w:t xml:space="preserve"> </w:t>
            </w:r>
            <w:r w:rsidRPr="000D6E39">
              <w:rPr>
                <w:u w:val="single"/>
              </w:rPr>
              <w:tab/>
            </w:r>
          </w:p>
        </w:tc>
      </w:tr>
      <w:tr w:rsidR="00F022EA" w:rsidRPr="000D6E39" w14:paraId="26ED843E" w14:textId="77777777" w:rsidTr="00F022EA">
        <w:trPr>
          <w:jc w:val="center"/>
        </w:trPr>
        <w:tc>
          <w:tcPr>
            <w:tcW w:w="4952" w:type="dxa"/>
            <w:tcBorders>
              <w:top w:val="nil"/>
              <w:left w:val="nil"/>
              <w:bottom w:val="nil"/>
              <w:right w:val="nil"/>
            </w:tcBorders>
            <w:hideMark/>
          </w:tcPr>
          <w:p w14:paraId="481C2D3B" w14:textId="77777777" w:rsidR="00F022EA" w:rsidRPr="000D6E39" w:rsidRDefault="00F022EA" w:rsidP="00F022EA">
            <w:r w:rsidRPr="000D6E39">
              <w:t>Austin, Texas  78711-3087</w:t>
            </w:r>
          </w:p>
        </w:tc>
        <w:tc>
          <w:tcPr>
            <w:tcW w:w="5848" w:type="dxa"/>
            <w:tcBorders>
              <w:top w:val="nil"/>
              <w:left w:val="nil"/>
              <w:bottom w:val="nil"/>
              <w:right w:val="nil"/>
            </w:tcBorders>
          </w:tcPr>
          <w:p w14:paraId="7BFFFF2E" w14:textId="77777777" w:rsidR="00F022EA" w:rsidRPr="000D6E39" w:rsidRDefault="00F022EA" w:rsidP="00F022EA"/>
        </w:tc>
      </w:tr>
      <w:tr w:rsidR="00F022EA" w:rsidRPr="000D6E39" w14:paraId="21CD80B4" w14:textId="77777777" w:rsidTr="00F022EA">
        <w:trPr>
          <w:jc w:val="center"/>
        </w:trPr>
        <w:tc>
          <w:tcPr>
            <w:tcW w:w="10800" w:type="dxa"/>
            <w:gridSpan w:val="2"/>
            <w:tcBorders>
              <w:top w:val="nil"/>
              <w:left w:val="nil"/>
              <w:bottom w:val="nil"/>
              <w:right w:val="nil"/>
            </w:tcBorders>
          </w:tcPr>
          <w:p w14:paraId="00F7142C" w14:textId="77777777" w:rsidR="00F022EA" w:rsidRPr="000D6E39" w:rsidRDefault="00F022EA" w:rsidP="00F022EA"/>
        </w:tc>
      </w:tr>
      <w:tr w:rsidR="00F022EA" w:rsidRPr="000D6E39" w14:paraId="1DFEDD91" w14:textId="77777777" w:rsidTr="00F022EA">
        <w:trPr>
          <w:jc w:val="center"/>
        </w:trPr>
        <w:tc>
          <w:tcPr>
            <w:tcW w:w="10800" w:type="dxa"/>
            <w:gridSpan w:val="2"/>
            <w:tcBorders>
              <w:top w:val="nil"/>
              <w:left w:val="nil"/>
              <w:bottom w:val="nil"/>
              <w:right w:val="nil"/>
            </w:tcBorders>
          </w:tcPr>
          <w:p w14:paraId="63CF2D04" w14:textId="77777777" w:rsidR="00F022EA" w:rsidRPr="000D6E39" w:rsidRDefault="00F022EA" w:rsidP="00F022EA"/>
        </w:tc>
      </w:tr>
      <w:tr w:rsidR="00F022EA" w:rsidRPr="000D6E39" w14:paraId="2D103AA0" w14:textId="77777777" w:rsidTr="00F022EA">
        <w:trPr>
          <w:jc w:val="center"/>
        </w:trPr>
        <w:tc>
          <w:tcPr>
            <w:tcW w:w="10800" w:type="dxa"/>
            <w:gridSpan w:val="2"/>
            <w:tcBorders>
              <w:top w:val="nil"/>
              <w:left w:val="nil"/>
              <w:bottom w:val="nil"/>
              <w:right w:val="nil"/>
            </w:tcBorders>
            <w:hideMark/>
          </w:tcPr>
          <w:p w14:paraId="5586BD12" w14:textId="77777777" w:rsidR="00F022EA" w:rsidRPr="000946F0" w:rsidRDefault="00F022EA" w:rsidP="00F022EA">
            <w:pPr>
              <w:jc w:val="center"/>
              <w:rPr>
                <w:b/>
                <w:sz w:val="24"/>
              </w:rPr>
            </w:pPr>
            <w:r w:rsidRPr="000946F0">
              <w:rPr>
                <w:b/>
                <w:sz w:val="24"/>
              </w:rPr>
              <w:t>ALTERNATIVE LANGUAGE AFFIDAVIT OF PUBLICATION FOR AIR PERMITTING</w:t>
            </w:r>
          </w:p>
        </w:tc>
      </w:tr>
      <w:tr w:rsidR="00F022EA" w:rsidRPr="000D6E39" w14:paraId="0E970762" w14:textId="77777777" w:rsidTr="00F022EA">
        <w:trPr>
          <w:jc w:val="center"/>
        </w:trPr>
        <w:tc>
          <w:tcPr>
            <w:tcW w:w="10800" w:type="dxa"/>
            <w:gridSpan w:val="2"/>
            <w:tcBorders>
              <w:top w:val="nil"/>
              <w:left w:val="nil"/>
              <w:bottom w:val="nil"/>
              <w:right w:val="nil"/>
            </w:tcBorders>
          </w:tcPr>
          <w:p w14:paraId="62A5D2DB" w14:textId="77777777" w:rsidR="00F022EA" w:rsidRPr="000D6E39" w:rsidRDefault="00F022EA" w:rsidP="00F022EA"/>
        </w:tc>
      </w:tr>
      <w:tr w:rsidR="00F022EA" w:rsidRPr="000D6E39" w14:paraId="34A4CDB8" w14:textId="77777777" w:rsidTr="00F022EA">
        <w:trPr>
          <w:jc w:val="center"/>
        </w:trPr>
        <w:tc>
          <w:tcPr>
            <w:tcW w:w="10800" w:type="dxa"/>
            <w:gridSpan w:val="2"/>
            <w:tcBorders>
              <w:top w:val="nil"/>
              <w:left w:val="nil"/>
              <w:bottom w:val="nil"/>
              <w:right w:val="nil"/>
            </w:tcBorders>
          </w:tcPr>
          <w:p w14:paraId="5302FCB0" w14:textId="77777777" w:rsidR="00F022EA" w:rsidRPr="000D6E39" w:rsidRDefault="00F022EA" w:rsidP="00F022EA"/>
        </w:tc>
      </w:tr>
      <w:tr w:rsidR="00F022EA" w:rsidRPr="000D6E39" w14:paraId="6CD89987" w14:textId="77777777" w:rsidTr="00F022EA">
        <w:trPr>
          <w:jc w:val="center"/>
        </w:trPr>
        <w:tc>
          <w:tcPr>
            <w:tcW w:w="10800" w:type="dxa"/>
            <w:gridSpan w:val="2"/>
            <w:tcBorders>
              <w:top w:val="nil"/>
              <w:left w:val="nil"/>
              <w:bottom w:val="nil"/>
              <w:right w:val="nil"/>
            </w:tcBorders>
            <w:hideMark/>
          </w:tcPr>
          <w:p w14:paraId="3174E742" w14:textId="77777777" w:rsidR="00F022EA" w:rsidRPr="000E65A2" w:rsidRDefault="00F022EA" w:rsidP="00F022EA">
            <w:pPr>
              <w:rPr>
                <w:b/>
                <w:sz w:val="24"/>
              </w:rPr>
            </w:pPr>
            <w:r w:rsidRPr="000E65A2">
              <w:rPr>
                <w:b/>
                <w:sz w:val="24"/>
              </w:rPr>
              <w:t>STATE OF TEXAS §</w:t>
            </w:r>
          </w:p>
        </w:tc>
      </w:tr>
      <w:tr w:rsidR="00F022EA" w:rsidRPr="000D6E39" w14:paraId="6966046D" w14:textId="77777777" w:rsidTr="00F022EA">
        <w:trPr>
          <w:jc w:val="center"/>
        </w:trPr>
        <w:tc>
          <w:tcPr>
            <w:tcW w:w="10800" w:type="dxa"/>
            <w:gridSpan w:val="2"/>
            <w:tcBorders>
              <w:top w:val="nil"/>
              <w:left w:val="nil"/>
              <w:bottom w:val="nil"/>
              <w:right w:val="nil"/>
            </w:tcBorders>
            <w:hideMark/>
          </w:tcPr>
          <w:p w14:paraId="4C86C5FB" w14:textId="77777777" w:rsidR="00F022EA" w:rsidRPr="000E65A2" w:rsidRDefault="00F022EA" w:rsidP="00F022EA">
            <w:pPr>
              <w:tabs>
                <w:tab w:val="right" w:pos="7232"/>
              </w:tabs>
              <w:rPr>
                <w:b/>
                <w:sz w:val="24"/>
              </w:rPr>
            </w:pPr>
            <w:r w:rsidRPr="000E65A2">
              <w:rPr>
                <w:b/>
                <w:sz w:val="24"/>
              </w:rPr>
              <w:t xml:space="preserve">COUNTY OF </w:t>
            </w:r>
            <w:r w:rsidRPr="007B6A2A">
              <w:rPr>
                <w:sz w:val="24"/>
                <w:u w:val="single"/>
              </w:rPr>
              <w:tab/>
            </w:r>
            <w:r w:rsidRPr="000E65A2">
              <w:rPr>
                <w:b/>
                <w:sz w:val="24"/>
              </w:rPr>
              <w:t xml:space="preserve"> §</w:t>
            </w:r>
          </w:p>
        </w:tc>
      </w:tr>
      <w:tr w:rsidR="00F022EA" w:rsidRPr="000D6E39" w14:paraId="58236CD5" w14:textId="77777777" w:rsidTr="00F022EA">
        <w:trPr>
          <w:jc w:val="center"/>
        </w:trPr>
        <w:tc>
          <w:tcPr>
            <w:tcW w:w="10800" w:type="dxa"/>
            <w:gridSpan w:val="2"/>
            <w:tcBorders>
              <w:top w:val="nil"/>
              <w:left w:val="nil"/>
              <w:bottom w:val="nil"/>
              <w:right w:val="nil"/>
            </w:tcBorders>
          </w:tcPr>
          <w:p w14:paraId="09C4A610" w14:textId="77777777" w:rsidR="00F022EA" w:rsidRPr="000D6E39" w:rsidRDefault="00F022EA" w:rsidP="00F022EA"/>
        </w:tc>
      </w:tr>
      <w:tr w:rsidR="00F022EA" w:rsidRPr="000D6E39" w14:paraId="0F72E3E3" w14:textId="77777777" w:rsidTr="00F022EA">
        <w:trPr>
          <w:jc w:val="center"/>
        </w:trPr>
        <w:tc>
          <w:tcPr>
            <w:tcW w:w="10800" w:type="dxa"/>
            <w:gridSpan w:val="2"/>
            <w:tcBorders>
              <w:top w:val="nil"/>
              <w:left w:val="nil"/>
              <w:bottom w:val="nil"/>
              <w:right w:val="nil"/>
            </w:tcBorders>
          </w:tcPr>
          <w:p w14:paraId="621309FC" w14:textId="77777777" w:rsidR="00F022EA" w:rsidRPr="000D6E39" w:rsidRDefault="00F022EA" w:rsidP="00F022EA"/>
        </w:tc>
      </w:tr>
      <w:tr w:rsidR="00F022EA" w:rsidRPr="000D6E39" w14:paraId="3C88A96B" w14:textId="77777777" w:rsidTr="00F022EA">
        <w:trPr>
          <w:jc w:val="center"/>
        </w:trPr>
        <w:tc>
          <w:tcPr>
            <w:tcW w:w="10800" w:type="dxa"/>
            <w:gridSpan w:val="2"/>
            <w:tcBorders>
              <w:top w:val="nil"/>
              <w:left w:val="nil"/>
              <w:bottom w:val="nil"/>
              <w:right w:val="nil"/>
            </w:tcBorders>
            <w:hideMark/>
          </w:tcPr>
          <w:p w14:paraId="459D3F0D" w14:textId="77777777" w:rsidR="00F022EA" w:rsidRPr="000D6E39" w:rsidRDefault="00F022EA" w:rsidP="00F022EA">
            <w:r>
              <w:rPr>
                <w:b/>
                <w:sz w:val="24"/>
              </w:rPr>
              <w:t>BEFORE ME</w:t>
            </w:r>
            <w:r w:rsidRPr="000D6E39">
              <w:t>, the undersigned authority, on this day personally appeared</w:t>
            </w:r>
          </w:p>
        </w:tc>
      </w:tr>
      <w:tr w:rsidR="00F022EA" w:rsidRPr="000D6E39" w14:paraId="40A5C9E7" w14:textId="77777777" w:rsidTr="00F022EA">
        <w:trPr>
          <w:jc w:val="center"/>
        </w:trPr>
        <w:tc>
          <w:tcPr>
            <w:tcW w:w="10800" w:type="dxa"/>
            <w:gridSpan w:val="2"/>
            <w:tcBorders>
              <w:top w:val="nil"/>
              <w:left w:val="nil"/>
              <w:bottom w:val="nil"/>
              <w:right w:val="nil"/>
            </w:tcBorders>
          </w:tcPr>
          <w:p w14:paraId="61D84396" w14:textId="77777777" w:rsidR="00F022EA" w:rsidRPr="000D6E39" w:rsidRDefault="00F022EA" w:rsidP="00F022EA"/>
        </w:tc>
      </w:tr>
      <w:tr w:rsidR="00F022EA" w:rsidRPr="000D6E39" w14:paraId="25099701" w14:textId="77777777" w:rsidTr="00F022EA">
        <w:trPr>
          <w:jc w:val="center"/>
        </w:trPr>
        <w:tc>
          <w:tcPr>
            <w:tcW w:w="10800" w:type="dxa"/>
            <w:gridSpan w:val="2"/>
            <w:tcBorders>
              <w:top w:val="nil"/>
              <w:left w:val="nil"/>
              <w:bottom w:val="nil"/>
              <w:right w:val="nil"/>
            </w:tcBorders>
            <w:hideMark/>
          </w:tcPr>
          <w:p w14:paraId="333F78C9" w14:textId="77777777" w:rsidR="00F022EA" w:rsidRPr="00CC4023" w:rsidRDefault="00F022EA" w:rsidP="00F022EA">
            <w:pPr>
              <w:tabs>
                <w:tab w:val="left" w:pos="4532"/>
              </w:tabs>
              <w:rPr>
                <w:rStyle w:val="Emphasis"/>
              </w:rPr>
            </w:pPr>
            <w:r w:rsidRPr="000D6E39">
              <w:rPr>
                <w:u w:val="single"/>
              </w:rPr>
              <w:tab/>
            </w:r>
            <w:r w:rsidRPr="000D6E39">
              <w:t>, who being by me duly sworn, deposes and says that (s)he is</w:t>
            </w:r>
            <w:r>
              <w:t xml:space="preserve"> (</w:t>
            </w:r>
            <w:r>
              <w:rPr>
                <w:rStyle w:val="Emphasis"/>
              </w:rPr>
              <w:t>N</w:t>
            </w:r>
            <w:r w:rsidRPr="00CC4023">
              <w:rPr>
                <w:rStyle w:val="Emphasis"/>
              </w:rPr>
              <w:t xml:space="preserve">ame of </w:t>
            </w:r>
            <w:r>
              <w:rPr>
                <w:rStyle w:val="Emphasis"/>
              </w:rPr>
              <w:t>P</w:t>
            </w:r>
            <w:r w:rsidRPr="00CC4023">
              <w:rPr>
                <w:rStyle w:val="Emphasis"/>
              </w:rPr>
              <w:t xml:space="preserve">erson </w:t>
            </w:r>
            <w:r>
              <w:rPr>
                <w:rStyle w:val="Emphasis"/>
              </w:rPr>
              <w:t>R</w:t>
            </w:r>
            <w:r w:rsidRPr="00CC4023">
              <w:rPr>
                <w:rStyle w:val="Emphasis"/>
              </w:rPr>
              <w:t xml:space="preserve">epresenting </w:t>
            </w:r>
            <w:r>
              <w:rPr>
                <w:rStyle w:val="Emphasis"/>
              </w:rPr>
              <w:t>N</w:t>
            </w:r>
            <w:r w:rsidRPr="00CC4023">
              <w:rPr>
                <w:rStyle w:val="Emphasis"/>
              </w:rPr>
              <w:t>ewspaper)</w:t>
            </w:r>
          </w:p>
        </w:tc>
      </w:tr>
      <w:tr w:rsidR="00F022EA" w:rsidRPr="000D6E39" w14:paraId="2CFBA0A5" w14:textId="77777777" w:rsidTr="00F022EA">
        <w:trPr>
          <w:jc w:val="center"/>
        </w:trPr>
        <w:tc>
          <w:tcPr>
            <w:tcW w:w="10800" w:type="dxa"/>
            <w:gridSpan w:val="2"/>
            <w:tcBorders>
              <w:top w:val="nil"/>
              <w:left w:val="nil"/>
              <w:bottom w:val="nil"/>
              <w:right w:val="nil"/>
            </w:tcBorders>
          </w:tcPr>
          <w:p w14:paraId="7BF2CEFC" w14:textId="77777777" w:rsidR="00F022EA" w:rsidRPr="000D6E39" w:rsidRDefault="00F022EA" w:rsidP="00F022EA"/>
        </w:tc>
      </w:tr>
      <w:tr w:rsidR="00F022EA" w:rsidRPr="000D6E39" w14:paraId="1E2878E6" w14:textId="77777777" w:rsidTr="00F022EA">
        <w:trPr>
          <w:jc w:val="center"/>
        </w:trPr>
        <w:tc>
          <w:tcPr>
            <w:tcW w:w="10800" w:type="dxa"/>
            <w:gridSpan w:val="2"/>
            <w:tcBorders>
              <w:top w:val="nil"/>
              <w:left w:val="nil"/>
              <w:bottom w:val="nil"/>
              <w:right w:val="nil"/>
            </w:tcBorders>
            <w:hideMark/>
          </w:tcPr>
          <w:p w14:paraId="4C4EA099" w14:textId="77777777" w:rsidR="00F022EA" w:rsidRDefault="00F022EA" w:rsidP="00F022EA">
            <w:pPr>
              <w:tabs>
                <w:tab w:val="left" w:pos="6451"/>
                <w:tab w:val="left" w:pos="10555"/>
              </w:tabs>
            </w:pPr>
            <w:r w:rsidRPr="000D6E39">
              <w:t xml:space="preserve">the </w:t>
            </w:r>
            <w:r w:rsidRPr="000D6E39">
              <w:rPr>
                <w:u w:val="single"/>
              </w:rPr>
              <w:tab/>
            </w:r>
            <w:r>
              <w:t xml:space="preserve"> of the </w:t>
            </w:r>
            <w:r>
              <w:rPr>
                <w:u w:val="single"/>
              </w:rPr>
              <w:tab/>
              <w:t xml:space="preserve"> </w:t>
            </w:r>
            <w:r w:rsidRPr="007B6A2A">
              <w:t>;</w:t>
            </w:r>
          </w:p>
          <w:p w14:paraId="7F73F26F" w14:textId="77777777" w:rsidR="00F022EA" w:rsidRPr="00A61D64" w:rsidRDefault="00F022EA" w:rsidP="00F022EA">
            <w:pPr>
              <w:tabs>
                <w:tab w:val="left" w:pos="749"/>
                <w:tab w:val="left" w:pos="7589"/>
              </w:tabs>
              <w:rPr>
                <w:rStyle w:val="Emphasis"/>
              </w:rPr>
            </w:pPr>
            <w:r>
              <w:rPr>
                <w:rStyle w:val="Emphasis"/>
              </w:rPr>
              <w:tab/>
            </w:r>
            <w:r w:rsidRPr="00A61D64">
              <w:rPr>
                <w:rStyle w:val="Emphasis"/>
              </w:rPr>
              <w:t>(</w:t>
            </w:r>
            <w:r>
              <w:rPr>
                <w:rStyle w:val="Emphasis"/>
              </w:rPr>
              <w:t>T</w:t>
            </w:r>
            <w:r w:rsidRPr="00A61D64">
              <w:rPr>
                <w:rStyle w:val="Emphasis"/>
              </w:rPr>
              <w:t xml:space="preserve">itle of </w:t>
            </w:r>
            <w:r>
              <w:rPr>
                <w:rStyle w:val="Emphasis"/>
              </w:rPr>
              <w:t>P</w:t>
            </w:r>
            <w:r w:rsidRPr="00A61D64">
              <w:rPr>
                <w:rStyle w:val="Emphasis"/>
              </w:rPr>
              <w:t xml:space="preserve">erson </w:t>
            </w:r>
            <w:r>
              <w:rPr>
                <w:rStyle w:val="Emphasis"/>
              </w:rPr>
              <w:t>R</w:t>
            </w:r>
            <w:r w:rsidRPr="00A61D64">
              <w:rPr>
                <w:rStyle w:val="Emphasis"/>
              </w:rPr>
              <w:t xml:space="preserve">epresenting </w:t>
            </w:r>
            <w:r>
              <w:rPr>
                <w:rStyle w:val="Emphasis"/>
              </w:rPr>
              <w:t>N</w:t>
            </w:r>
            <w:r w:rsidRPr="00A61D64">
              <w:rPr>
                <w:rStyle w:val="Emphasis"/>
              </w:rPr>
              <w:t>ewspaper)</w:t>
            </w:r>
            <w:r>
              <w:rPr>
                <w:rStyle w:val="Emphasis"/>
              </w:rPr>
              <w:tab/>
            </w:r>
            <w:r w:rsidRPr="00A61D64">
              <w:rPr>
                <w:rStyle w:val="Emphasis"/>
              </w:rPr>
              <w:t>(</w:t>
            </w:r>
            <w:r>
              <w:rPr>
                <w:rStyle w:val="Emphasis"/>
              </w:rPr>
              <w:t>N</w:t>
            </w:r>
            <w:r w:rsidRPr="00A61D64">
              <w:rPr>
                <w:rStyle w:val="Emphasis"/>
              </w:rPr>
              <w:t xml:space="preserve">ame of </w:t>
            </w:r>
            <w:r>
              <w:rPr>
                <w:rStyle w:val="Emphasis"/>
              </w:rPr>
              <w:t>the N</w:t>
            </w:r>
            <w:r w:rsidRPr="00A61D64">
              <w:rPr>
                <w:rStyle w:val="Emphasis"/>
              </w:rPr>
              <w:t>ewspaper)</w:t>
            </w:r>
          </w:p>
        </w:tc>
      </w:tr>
      <w:tr w:rsidR="00F022EA" w:rsidRPr="000D6E39" w14:paraId="13160E64" w14:textId="77777777" w:rsidTr="00F022EA">
        <w:trPr>
          <w:jc w:val="center"/>
        </w:trPr>
        <w:tc>
          <w:tcPr>
            <w:tcW w:w="10800" w:type="dxa"/>
            <w:gridSpan w:val="2"/>
            <w:tcBorders>
              <w:top w:val="nil"/>
              <w:left w:val="nil"/>
              <w:bottom w:val="nil"/>
              <w:right w:val="nil"/>
            </w:tcBorders>
          </w:tcPr>
          <w:p w14:paraId="11B2CAAD" w14:textId="77777777" w:rsidR="00F022EA" w:rsidRPr="000D6E39" w:rsidRDefault="00F022EA" w:rsidP="00F022EA"/>
        </w:tc>
      </w:tr>
      <w:tr w:rsidR="00F022EA" w:rsidRPr="000D6E39" w14:paraId="48D38FDE" w14:textId="77777777" w:rsidTr="00F022EA">
        <w:trPr>
          <w:jc w:val="center"/>
        </w:trPr>
        <w:tc>
          <w:tcPr>
            <w:tcW w:w="10800" w:type="dxa"/>
            <w:gridSpan w:val="2"/>
            <w:tcBorders>
              <w:top w:val="nil"/>
              <w:left w:val="nil"/>
              <w:bottom w:val="nil"/>
              <w:right w:val="nil"/>
            </w:tcBorders>
            <w:hideMark/>
          </w:tcPr>
          <w:p w14:paraId="5032C701" w14:textId="77777777" w:rsidR="00F022EA" w:rsidRPr="000D6E39" w:rsidRDefault="00F022EA" w:rsidP="00F022EA">
            <w:pPr>
              <w:tabs>
                <w:tab w:val="right" w:pos="10562"/>
              </w:tabs>
            </w:pPr>
            <w:r w:rsidRPr="000D6E39">
              <w:t>th</w:t>
            </w:r>
            <w:r>
              <w:t>at said newspaper</w:t>
            </w:r>
            <w:r w:rsidRPr="000D6E39">
              <w:t xml:space="preserve"> is generally circulated in </w:t>
            </w:r>
            <w:r w:rsidRPr="000D6E39">
              <w:rPr>
                <w:u w:val="single"/>
              </w:rPr>
              <w:tab/>
            </w:r>
            <w:r w:rsidRPr="000D6E39">
              <w:t>, Texas;</w:t>
            </w:r>
            <w:r>
              <w:t xml:space="preserve"> </w:t>
            </w:r>
          </w:p>
          <w:p w14:paraId="47093F70" w14:textId="77777777" w:rsidR="00F022EA" w:rsidRPr="00716F43" w:rsidRDefault="00F022EA" w:rsidP="00F022EA">
            <w:pPr>
              <w:tabs>
                <w:tab w:val="left" w:pos="1656"/>
              </w:tabs>
              <w:rPr>
                <w:rStyle w:val="Emphasis"/>
              </w:rPr>
            </w:pPr>
            <w:r w:rsidRPr="00716F43">
              <w:rPr>
                <w:rStyle w:val="Emphasis"/>
              </w:rPr>
              <w:t xml:space="preserve">(The </w:t>
            </w:r>
            <w:r w:rsidRPr="00C37B54">
              <w:rPr>
                <w:rStyle w:val="Affbolditalic"/>
              </w:rPr>
              <w:t>municipality or county</w:t>
            </w:r>
            <w:r w:rsidRPr="00716F43">
              <w:rPr>
                <w:rStyle w:val="Emphasis"/>
              </w:rPr>
              <w:t xml:space="preserve"> </w:t>
            </w:r>
            <w:r>
              <w:rPr>
                <w:rStyle w:val="Emphasis"/>
              </w:rPr>
              <w:t>in which</w:t>
            </w:r>
            <w:r w:rsidRPr="00716F43">
              <w:rPr>
                <w:rStyle w:val="Emphasis"/>
              </w:rPr>
              <w:t xml:space="preserve"> the facility or proposed facility</w:t>
            </w:r>
            <w:r>
              <w:rPr>
                <w:rStyle w:val="Emphasis"/>
              </w:rPr>
              <w:t xml:space="preserve"> is located</w:t>
            </w:r>
            <w:r w:rsidRPr="00716F43">
              <w:rPr>
                <w:rStyle w:val="Emphasis"/>
              </w:rPr>
              <w:t>)</w:t>
            </w:r>
          </w:p>
        </w:tc>
      </w:tr>
      <w:tr w:rsidR="00F022EA" w:rsidRPr="000D6E39" w14:paraId="622B23C8" w14:textId="77777777" w:rsidTr="00F022EA">
        <w:trPr>
          <w:trHeight w:val="314"/>
          <w:jc w:val="center"/>
        </w:trPr>
        <w:tc>
          <w:tcPr>
            <w:tcW w:w="10800" w:type="dxa"/>
            <w:gridSpan w:val="2"/>
            <w:tcBorders>
              <w:top w:val="nil"/>
              <w:left w:val="nil"/>
              <w:bottom w:val="nil"/>
              <w:right w:val="nil"/>
            </w:tcBorders>
          </w:tcPr>
          <w:p w14:paraId="77430BDD" w14:textId="77777777" w:rsidR="00F022EA" w:rsidRPr="000D6E39" w:rsidRDefault="00F022EA" w:rsidP="00F022EA"/>
        </w:tc>
      </w:tr>
      <w:tr w:rsidR="00F022EA" w:rsidRPr="000D6E39" w14:paraId="5ED49BB4" w14:textId="77777777" w:rsidTr="00F022EA">
        <w:trPr>
          <w:jc w:val="center"/>
        </w:trPr>
        <w:tc>
          <w:tcPr>
            <w:tcW w:w="10800" w:type="dxa"/>
            <w:gridSpan w:val="2"/>
            <w:tcBorders>
              <w:top w:val="nil"/>
              <w:left w:val="nil"/>
              <w:bottom w:val="nil"/>
              <w:right w:val="nil"/>
            </w:tcBorders>
            <w:hideMark/>
          </w:tcPr>
          <w:p w14:paraId="2C088B4C" w14:textId="77777777" w:rsidR="00F022EA" w:rsidRPr="000D6E39" w:rsidRDefault="00F022EA" w:rsidP="00F022EA">
            <w:r w:rsidRPr="000D6E39">
              <w:t xml:space="preserve">that the </w:t>
            </w:r>
            <w:r>
              <w:t>enclosed</w:t>
            </w:r>
            <w:r w:rsidRPr="000D6E39">
              <w:t xml:space="preserve"> notice was published i</w:t>
            </w:r>
            <w:r>
              <w:t xml:space="preserve">n said newspaper </w:t>
            </w:r>
            <w:r w:rsidRPr="000D6E39">
              <w:t>on the following date(s):</w:t>
            </w:r>
          </w:p>
        </w:tc>
      </w:tr>
      <w:tr w:rsidR="00F022EA" w:rsidRPr="000D6E39" w14:paraId="7497A7F2" w14:textId="77777777" w:rsidTr="00F022EA">
        <w:trPr>
          <w:jc w:val="center"/>
        </w:trPr>
        <w:tc>
          <w:tcPr>
            <w:tcW w:w="10800" w:type="dxa"/>
            <w:gridSpan w:val="2"/>
            <w:tcBorders>
              <w:top w:val="nil"/>
              <w:left w:val="nil"/>
              <w:bottom w:val="nil"/>
              <w:right w:val="nil"/>
            </w:tcBorders>
            <w:hideMark/>
          </w:tcPr>
          <w:p w14:paraId="1D6631F8" w14:textId="77777777" w:rsidR="00F022EA" w:rsidRPr="000D6E39" w:rsidRDefault="00F022EA" w:rsidP="00F022EA">
            <w:pPr>
              <w:tabs>
                <w:tab w:val="left" w:pos="10675"/>
              </w:tabs>
            </w:pPr>
            <w:r>
              <w:rPr>
                <w:u w:val="single"/>
              </w:rPr>
              <w:tab/>
            </w:r>
          </w:p>
        </w:tc>
      </w:tr>
      <w:tr w:rsidR="00F022EA" w:rsidRPr="000D6E39" w14:paraId="154F894E" w14:textId="77777777" w:rsidTr="00F022EA">
        <w:trPr>
          <w:jc w:val="center"/>
        </w:trPr>
        <w:tc>
          <w:tcPr>
            <w:tcW w:w="10800" w:type="dxa"/>
            <w:gridSpan w:val="2"/>
            <w:tcBorders>
              <w:top w:val="nil"/>
              <w:left w:val="nil"/>
              <w:bottom w:val="nil"/>
              <w:right w:val="nil"/>
            </w:tcBorders>
            <w:hideMark/>
          </w:tcPr>
          <w:p w14:paraId="7912D93C" w14:textId="77777777" w:rsidR="00F022EA" w:rsidRPr="00C33A43" w:rsidRDefault="00F022EA" w:rsidP="00F022EA">
            <w:pPr>
              <w:tabs>
                <w:tab w:val="left" w:pos="5792"/>
                <w:tab w:val="left" w:pos="10577"/>
                <w:tab w:val="left" w:pos="10675"/>
              </w:tabs>
              <w:rPr>
                <w:u w:val="single"/>
              </w:rPr>
            </w:pPr>
            <w:r w:rsidRPr="00C33A43">
              <w:tab/>
            </w:r>
            <w:r w:rsidRPr="00C33A43">
              <w:rPr>
                <w:u w:val="single"/>
              </w:rPr>
              <w:t xml:space="preserve"> </w:t>
            </w:r>
            <w:r w:rsidRPr="00C33A43">
              <w:rPr>
                <w:u w:val="single"/>
              </w:rPr>
              <w:tab/>
            </w:r>
            <w:r>
              <w:rPr>
                <w:u w:val="single"/>
              </w:rPr>
              <w:t xml:space="preserve"> </w:t>
            </w:r>
          </w:p>
          <w:p w14:paraId="6324C968" w14:textId="77777777" w:rsidR="00F022EA" w:rsidRPr="00C33A43" w:rsidRDefault="00F022EA" w:rsidP="00F022EA">
            <w:pPr>
              <w:tabs>
                <w:tab w:val="left" w:pos="5792"/>
                <w:tab w:val="left" w:pos="6242"/>
                <w:tab w:val="left" w:pos="10577"/>
              </w:tabs>
              <w:rPr>
                <w:rStyle w:val="Emphasis"/>
              </w:rPr>
            </w:pPr>
            <w:r>
              <w:rPr>
                <w:rStyle w:val="Emphasis"/>
                <w:szCs w:val="20"/>
              </w:rPr>
              <w:tab/>
            </w:r>
            <w:r>
              <w:rPr>
                <w:rStyle w:val="Emphasis"/>
                <w:szCs w:val="20"/>
              </w:rPr>
              <w:tab/>
            </w:r>
            <w:r w:rsidRPr="00C33A43">
              <w:rPr>
                <w:rStyle w:val="Emphasis"/>
              </w:rPr>
              <w:t>(Newspaper Representative’s Signature)</w:t>
            </w:r>
          </w:p>
        </w:tc>
      </w:tr>
      <w:tr w:rsidR="00F022EA" w:rsidRPr="000D6E39" w14:paraId="3BDBAA8A" w14:textId="77777777" w:rsidTr="00F022EA">
        <w:trPr>
          <w:jc w:val="center"/>
        </w:trPr>
        <w:tc>
          <w:tcPr>
            <w:tcW w:w="10800" w:type="dxa"/>
            <w:gridSpan w:val="2"/>
            <w:tcBorders>
              <w:top w:val="nil"/>
              <w:left w:val="nil"/>
              <w:bottom w:val="nil"/>
              <w:right w:val="nil"/>
            </w:tcBorders>
          </w:tcPr>
          <w:p w14:paraId="275325BE" w14:textId="77777777" w:rsidR="00F022EA" w:rsidRPr="000D6E39" w:rsidRDefault="00F022EA" w:rsidP="00F022EA">
            <w:pPr>
              <w:tabs>
                <w:tab w:val="left" w:pos="5792"/>
                <w:tab w:val="left" w:pos="10577"/>
              </w:tabs>
            </w:pPr>
          </w:p>
        </w:tc>
      </w:tr>
      <w:tr w:rsidR="00F022EA" w:rsidRPr="000D6E39" w14:paraId="6EE6AF59" w14:textId="77777777" w:rsidTr="00F022EA">
        <w:trPr>
          <w:jc w:val="center"/>
        </w:trPr>
        <w:tc>
          <w:tcPr>
            <w:tcW w:w="10800" w:type="dxa"/>
            <w:gridSpan w:val="2"/>
            <w:tcBorders>
              <w:top w:val="nil"/>
              <w:left w:val="nil"/>
              <w:bottom w:val="nil"/>
              <w:right w:val="nil"/>
            </w:tcBorders>
            <w:hideMark/>
          </w:tcPr>
          <w:p w14:paraId="752A32AB" w14:textId="77777777" w:rsidR="00F022EA" w:rsidRPr="000D6E39" w:rsidRDefault="00F022EA" w:rsidP="00F022EA">
            <w:pPr>
              <w:tabs>
                <w:tab w:val="left" w:pos="5213"/>
                <w:tab w:val="left" w:pos="9360"/>
                <w:tab w:val="left" w:pos="10555"/>
              </w:tabs>
              <w:rPr>
                <w:u w:val="single"/>
              </w:rPr>
            </w:pPr>
            <w:r>
              <w:t>Subscribe</w:t>
            </w:r>
            <w:r w:rsidRPr="000D6E39">
              <w:t xml:space="preserve"> and sworn to before me this the </w:t>
            </w:r>
            <w:r w:rsidRPr="000D6E39">
              <w:rPr>
                <w:u w:val="single"/>
              </w:rPr>
              <w:tab/>
            </w:r>
            <w:r>
              <w:t xml:space="preserve"> day of </w:t>
            </w:r>
            <w:r w:rsidRPr="000D6E39">
              <w:rPr>
                <w:u w:val="single"/>
              </w:rPr>
              <w:tab/>
            </w:r>
            <w:r w:rsidRPr="000D6E39">
              <w:t>, 20</w:t>
            </w:r>
            <w:r w:rsidRPr="000D6E39">
              <w:rPr>
                <w:u w:val="single"/>
              </w:rPr>
              <w:tab/>
            </w:r>
          </w:p>
        </w:tc>
      </w:tr>
      <w:tr w:rsidR="00F022EA" w:rsidRPr="000D6E39" w14:paraId="4C53A659" w14:textId="77777777" w:rsidTr="00F022EA">
        <w:trPr>
          <w:jc w:val="center"/>
        </w:trPr>
        <w:tc>
          <w:tcPr>
            <w:tcW w:w="10800" w:type="dxa"/>
            <w:gridSpan w:val="2"/>
            <w:tcBorders>
              <w:top w:val="nil"/>
              <w:left w:val="nil"/>
              <w:bottom w:val="nil"/>
              <w:right w:val="nil"/>
            </w:tcBorders>
            <w:hideMark/>
          </w:tcPr>
          <w:p w14:paraId="22E1D275" w14:textId="77777777" w:rsidR="00F022EA" w:rsidRPr="000D6E39" w:rsidRDefault="00F022EA" w:rsidP="00F022EA">
            <w:pPr>
              <w:tabs>
                <w:tab w:val="left" w:pos="5792"/>
                <w:tab w:val="left" w:pos="10577"/>
              </w:tabs>
            </w:pPr>
            <w:r>
              <w:t>to certify which witness my hand</w:t>
            </w:r>
            <w:r w:rsidRPr="000D6E39">
              <w:t xml:space="preserve"> and seal of office.</w:t>
            </w:r>
          </w:p>
        </w:tc>
      </w:tr>
      <w:tr w:rsidR="00F022EA" w:rsidRPr="000D6E39" w14:paraId="616ABEB6" w14:textId="77777777" w:rsidTr="00F022EA">
        <w:trPr>
          <w:jc w:val="center"/>
        </w:trPr>
        <w:tc>
          <w:tcPr>
            <w:tcW w:w="10800" w:type="dxa"/>
            <w:gridSpan w:val="2"/>
            <w:tcBorders>
              <w:top w:val="nil"/>
              <w:left w:val="nil"/>
              <w:bottom w:val="nil"/>
              <w:right w:val="nil"/>
            </w:tcBorders>
          </w:tcPr>
          <w:p w14:paraId="402187FD" w14:textId="77777777" w:rsidR="00F022EA" w:rsidRPr="000D6E39" w:rsidRDefault="00F022EA" w:rsidP="00F022EA">
            <w:pPr>
              <w:tabs>
                <w:tab w:val="left" w:pos="5792"/>
                <w:tab w:val="left" w:pos="10577"/>
              </w:tabs>
            </w:pPr>
          </w:p>
        </w:tc>
      </w:tr>
      <w:tr w:rsidR="00F022EA" w:rsidRPr="000D6E39" w14:paraId="553E39F5" w14:textId="77777777" w:rsidTr="00F022EA">
        <w:trPr>
          <w:jc w:val="center"/>
        </w:trPr>
        <w:tc>
          <w:tcPr>
            <w:tcW w:w="10800" w:type="dxa"/>
            <w:gridSpan w:val="2"/>
            <w:tcBorders>
              <w:top w:val="nil"/>
              <w:left w:val="nil"/>
              <w:bottom w:val="nil"/>
              <w:right w:val="nil"/>
            </w:tcBorders>
            <w:hideMark/>
          </w:tcPr>
          <w:p w14:paraId="57234919" w14:textId="77777777" w:rsidR="00F022EA" w:rsidRPr="005F30EA" w:rsidRDefault="00F022EA" w:rsidP="00F022EA">
            <w:pPr>
              <w:tabs>
                <w:tab w:val="left" w:pos="5792"/>
                <w:tab w:val="left" w:pos="10577"/>
                <w:tab w:val="left" w:pos="10612"/>
              </w:tabs>
              <w:rPr>
                <w:u w:val="single"/>
              </w:rPr>
            </w:pPr>
            <w:r w:rsidRPr="005F30EA">
              <w:tab/>
            </w:r>
            <w:r>
              <w:rPr>
                <w:u w:val="single"/>
              </w:rPr>
              <w:t xml:space="preserve"> </w:t>
            </w:r>
            <w:r w:rsidRPr="005F30EA">
              <w:rPr>
                <w:u w:val="single"/>
              </w:rPr>
              <w:tab/>
            </w:r>
            <w:r>
              <w:rPr>
                <w:u w:val="single"/>
              </w:rPr>
              <w:t xml:space="preserve"> </w:t>
            </w:r>
          </w:p>
          <w:p w14:paraId="7FB81D05" w14:textId="77777777" w:rsidR="00F022EA" w:rsidRPr="000D6E39" w:rsidRDefault="00F022EA" w:rsidP="00F022EA">
            <w:pPr>
              <w:tabs>
                <w:tab w:val="left" w:pos="5792"/>
                <w:tab w:val="left" w:pos="6242"/>
                <w:tab w:val="left" w:pos="10577"/>
              </w:tabs>
            </w:pPr>
            <w:r>
              <w:tab/>
            </w:r>
            <w:r>
              <w:tab/>
            </w:r>
            <w:r w:rsidRPr="000D6E39">
              <w:t>Notary Public in and for the State of Texas</w:t>
            </w:r>
          </w:p>
        </w:tc>
      </w:tr>
      <w:tr w:rsidR="00F022EA" w:rsidRPr="000D6E39" w14:paraId="3E1C2E85" w14:textId="77777777" w:rsidTr="00F022EA">
        <w:trPr>
          <w:jc w:val="center"/>
        </w:trPr>
        <w:tc>
          <w:tcPr>
            <w:tcW w:w="10800" w:type="dxa"/>
            <w:gridSpan w:val="2"/>
            <w:tcBorders>
              <w:top w:val="nil"/>
              <w:left w:val="nil"/>
              <w:bottom w:val="nil"/>
              <w:right w:val="nil"/>
            </w:tcBorders>
            <w:hideMark/>
          </w:tcPr>
          <w:p w14:paraId="4F4250A2" w14:textId="77777777" w:rsidR="00F022EA" w:rsidRPr="000D6E39" w:rsidRDefault="00F022EA" w:rsidP="00F022EA">
            <w:pPr>
              <w:tabs>
                <w:tab w:val="left" w:pos="5792"/>
                <w:tab w:val="left" w:pos="6242"/>
                <w:tab w:val="left" w:pos="10577"/>
              </w:tabs>
            </w:pPr>
            <w:r>
              <w:t>[Affix Seal]</w:t>
            </w:r>
          </w:p>
        </w:tc>
      </w:tr>
      <w:tr w:rsidR="00F022EA" w:rsidRPr="000D6E39" w14:paraId="2102612E" w14:textId="77777777" w:rsidTr="00F022EA">
        <w:trPr>
          <w:jc w:val="center"/>
        </w:trPr>
        <w:tc>
          <w:tcPr>
            <w:tcW w:w="10800" w:type="dxa"/>
            <w:gridSpan w:val="2"/>
            <w:tcBorders>
              <w:top w:val="nil"/>
              <w:left w:val="nil"/>
              <w:bottom w:val="nil"/>
              <w:right w:val="nil"/>
            </w:tcBorders>
            <w:hideMark/>
          </w:tcPr>
          <w:p w14:paraId="5A316BB9" w14:textId="77777777" w:rsidR="00F022EA" w:rsidRPr="00B54CF4" w:rsidRDefault="00F022EA" w:rsidP="00F022EA">
            <w:pPr>
              <w:tabs>
                <w:tab w:val="left" w:pos="5792"/>
                <w:tab w:val="left" w:pos="10577"/>
                <w:tab w:val="left" w:pos="10620"/>
              </w:tabs>
              <w:rPr>
                <w:u w:val="single"/>
              </w:rPr>
            </w:pPr>
            <w:r w:rsidRPr="000D6E39">
              <w:t xml:space="preserve"> </w:t>
            </w:r>
            <w:r>
              <w:tab/>
            </w:r>
            <w:r w:rsidRPr="00B54CF4">
              <w:rPr>
                <w:u w:val="single"/>
              </w:rPr>
              <w:t xml:space="preserve"> </w:t>
            </w:r>
            <w:r w:rsidRPr="00B54CF4">
              <w:rPr>
                <w:u w:val="single"/>
              </w:rPr>
              <w:tab/>
              <w:t xml:space="preserve"> </w:t>
            </w:r>
          </w:p>
          <w:p w14:paraId="34FE7605" w14:textId="77777777" w:rsidR="00F022EA" w:rsidRPr="000D6E39" w:rsidRDefault="00F022EA" w:rsidP="00F022EA">
            <w:pPr>
              <w:tabs>
                <w:tab w:val="left" w:pos="5792"/>
                <w:tab w:val="left" w:pos="6242"/>
                <w:tab w:val="left" w:pos="10577"/>
              </w:tabs>
            </w:pPr>
            <w:r>
              <w:tab/>
            </w:r>
            <w:r>
              <w:tab/>
            </w:r>
            <w:r w:rsidRPr="000D6E39">
              <w:t>Print or Type Name of Notary Public</w:t>
            </w:r>
          </w:p>
        </w:tc>
      </w:tr>
      <w:tr w:rsidR="00F022EA" w:rsidRPr="000D6E39" w14:paraId="66EF7094" w14:textId="77777777" w:rsidTr="00F022EA">
        <w:trPr>
          <w:jc w:val="center"/>
        </w:trPr>
        <w:tc>
          <w:tcPr>
            <w:tcW w:w="10800" w:type="dxa"/>
            <w:gridSpan w:val="2"/>
            <w:tcBorders>
              <w:top w:val="nil"/>
              <w:left w:val="nil"/>
              <w:bottom w:val="nil"/>
              <w:right w:val="nil"/>
            </w:tcBorders>
          </w:tcPr>
          <w:p w14:paraId="7356E07F" w14:textId="77777777" w:rsidR="00F022EA" w:rsidRPr="000D6E39" w:rsidRDefault="00F022EA" w:rsidP="00F022EA">
            <w:pPr>
              <w:tabs>
                <w:tab w:val="left" w:pos="5792"/>
                <w:tab w:val="left" w:pos="10577"/>
              </w:tabs>
            </w:pPr>
          </w:p>
        </w:tc>
      </w:tr>
      <w:tr w:rsidR="00F022EA" w:rsidRPr="000D6E39" w14:paraId="4F241D7E" w14:textId="77777777" w:rsidTr="00F022EA">
        <w:trPr>
          <w:jc w:val="center"/>
        </w:trPr>
        <w:tc>
          <w:tcPr>
            <w:tcW w:w="10800" w:type="dxa"/>
            <w:gridSpan w:val="2"/>
            <w:tcBorders>
              <w:top w:val="nil"/>
              <w:left w:val="nil"/>
              <w:bottom w:val="nil"/>
              <w:right w:val="nil"/>
            </w:tcBorders>
            <w:hideMark/>
          </w:tcPr>
          <w:p w14:paraId="0ABED521" w14:textId="77777777" w:rsidR="00F022EA" w:rsidRPr="00B54CF4" w:rsidRDefault="00F022EA" w:rsidP="00F022EA">
            <w:pPr>
              <w:tabs>
                <w:tab w:val="left" w:pos="5792"/>
                <w:tab w:val="left" w:pos="10577"/>
                <w:tab w:val="left" w:pos="10659"/>
              </w:tabs>
              <w:rPr>
                <w:u w:val="single"/>
              </w:rPr>
            </w:pPr>
            <w:r w:rsidRPr="00B54CF4">
              <w:tab/>
            </w:r>
            <w:r>
              <w:rPr>
                <w:u w:val="single"/>
              </w:rPr>
              <w:t xml:space="preserve"> </w:t>
            </w:r>
            <w:r w:rsidRPr="00B54CF4">
              <w:rPr>
                <w:u w:val="single"/>
              </w:rPr>
              <w:tab/>
            </w:r>
            <w:r>
              <w:rPr>
                <w:u w:val="single"/>
              </w:rPr>
              <w:t xml:space="preserve"> </w:t>
            </w:r>
          </w:p>
          <w:p w14:paraId="56031406" w14:textId="77777777" w:rsidR="00F022EA" w:rsidRPr="000D6E39" w:rsidRDefault="00F022EA" w:rsidP="00F022EA">
            <w:pPr>
              <w:tabs>
                <w:tab w:val="left" w:pos="5792"/>
                <w:tab w:val="left" w:pos="6242"/>
                <w:tab w:val="left" w:pos="10577"/>
              </w:tabs>
            </w:pPr>
            <w:r>
              <w:tab/>
            </w:r>
            <w:r>
              <w:tab/>
            </w:r>
            <w:r w:rsidRPr="000D6E39">
              <w:t>My Commission Expires</w:t>
            </w:r>
          </w:p>
        </w:tc>
      </w:tr>
    </w:tbl>
    <w:p w14:paraId="378C5985" w14:textId="77777777" w:rsidR="00F022EA" w:rsidRDefault="00F022EA" w:rsidP="00F022EA">
      <w:pPr>
        <w:rPr>
          <w:sz w:val="16"/>
          <w:szCs w:val="16"/>
        </w:rPr>
      </w:pPr>
    </w:p>
    <w:p w14:paraId="1E5308A1" w14:textId="77777777" w:rsidR="00F022EA" w:rsidRDefault="00F022EA" w:rsidP="00F022EA">
      <w:pPr>
        <w:rPr>
          <w:sz w:val="16"/>
          <w:szCs w:val="16"/>
        </w:rPr>
      </w:pPr>
    </w:p>
    <w:p w14:paraId="727EBCA3" w14:textId="77777777" w:rsidR="00F022EA" w:rsidRDefault="00F022EA" w:rsidP="00F022EA">
      <w:pPr>
        <w:rPr>
          <w:sz w:val="16"/>
          <w:szCs w:val="16"/>
        </w:rPr>
      </w:pPr>
    </w:p>
    <w:p w14:paraId="0317A33E" w14:textId="77777777" w:rsidR="00F022EA" w:rsidRDefault="00F022EA" w:rsidP="00F022EA">
      <w:pPr>
        <w:rPr>
          <w:sz w:val="16"/>
          <w:szCs w:val="16"/>
        </w:rPr>
      </w:pPr>
    </w:p>
    <w:p w14:paraId="3CDE35E6" w14:textId="77777777" w:rsidR="00F022EA" w:rsidRPr="00CC480F" w:rsidRDefault="00F022EA" w:rsidP="00F022EA">
      <w:pPr>
        <w:rPr>
          <w:sz w:val="16"/>
          <w:szCs w:val="16"/>
        </w:rPr>
      </w:pPr>
    </w:p>
    <w:p w14:paraId="33C69120" w14:textId="77777777" w:rsidR="00F022EA" w:rsidRPr="00CC480F" w:rsidRDefault="00F022EA" w:rsidP="00F022EA">
      <w:pPr>
        <w:rPr>
          <w:b/>
          <w:sz w:val="16"/>
          <w:szCs w:val="16"/>
        </w:rPr>
      </w:pPr>
      <w:r w:rsidRPr="00CC480F">
        <w:rPr>
          <w:b/>
          <w:sz w:val="16"/>
          <w:szCs w:val="16"/>
        </w:rPr>
        <w:t>TCEQ – 20534 (APDG 6012v9, Revised 9/18)</w:t>
      </w:r>
    </w:p>
    <w:p w14:paraId="63BA3790" w14:textId="77777777" w:rsidR="00A02CCC" w:rsidRDefault="00A02CCC" w:rsidP="002D14D7">
      <w:pPr>
        <w:sectPr w:rsidR="00A02CCC" w:rsidSect="00FE5BDA">
          <w:headerReference w:type="default" r:id="rId58"/>
          <w:footerReference w:type="default" r:id="rId59"/>
          <w:headerReference w:type="first" r:id="rId60"/>
          <w:footerReference w:type="first" r:id="rId61"/>
          <w:pgSz w:w="12240" w:h="15840" w:code="1"/>
          <w:pgMar w:top="720" w:right="720" w:bottom="288" w:left="720" w:header="144" w:footer="0" w:gutter="0"/>
          <w:cols w:space="720"/>
          <w:noEndnote/>
          <w:titlePg/>
        </w:sectPr>
      </w:pPr>
    </w:p>
    <w:p w14:paraId="79F27F54" w14:textId="77777777" w:rsidR="00F022EA" w:rsidRPr="007869E6" w:rsidRDefault="00F022EA" w:rsidP="00F022EA">
      <w:pPr>
        <w:pStyle w:val="PNNotifList"/>
      </w:pPr>
      <w:r>
        <w:lastRenderedPageBreak/>
        <w:t>Notification List</w:t>
      </w:r>
    </w:p>
    <w:p w14:paraId="670BA88F" w14:textId="77777777" w:rsidR="00F022EA" w:rsidRDefault="00F022EA" w:rsidP="00F022EA">
      <w:r w:rsidRPr="006E45DE">
        <w:t xml:space="preserve">It is the responsibility of the applicant to furnish the following offices with copies of the notices published, the </w:t>
      </w:r>
      <w:r w:rsidRPr="006E45DE">
        <w:rPr>
          <w:rStyle w:val="Emphasis"/>
        </w:rPr>
        <w:t>Affidavit of Publication for Air Permitting, the Alternative Language Affidavit of Publication for Air Permitting (if applicable)</w:t>
      </w:r>
      <w:r w:rsidRPr="006E45DE">
        <w:t xml:space="preserve">, and a completed copy of the </w:t>
      </w:r>
      <w:r w:rsidRPr="006E45DE">
        <w:rPr>
          <w:rStyle w:val="Emphasis"/>
        </w:rPr>
        <w:t>Public Notice Verification Form (Form TCEQ-</w:t>
      </w:r>
      <w:r>
        <w:rPr>
          <w:rStyle w:val="Emphasis"/>
        </w:rPr>
        <w:t>20244</w:t>
      </w:r>
      <w:r w:rsidRPr="006E45DE">
        <w:rPr>
          <w:rStyle w:val="Emphasis"/>
        </w:rPr>
        <w:t>)</w:t>
      </w:r>
      <w:r w:rsidRPr="006E45DE">
        <w:t xml:space="preserve">.  </w:t>
      </w:r>
      <w:r>
        <w:t>Acceptable proof of publication and originals of any affidavits and Form TCEQ-</w:t>
      </w:r>
      <w:r w:rsidRPr="00E775F3">
        <w:rPr>
          <w:rStyle w:val="Emphasis"/>
        </w:rPr>
        <w:t>20</w:t>
      </w:r>
      <w:r>
        <w:rPr>
          <w:rStyle w:val="Emphasis"/>
        </w:rPr>
        <w:t>244</w:t>
      </w:r>
      <w:r w:rsidRPr="006E45DE">
        <w:t xml:space="preserve"> should be sent to the Texas Commission on Environmental Quality, Office of the Chief Clerk, MC-105, P.O. Box 13</w:t>
      </w:r>
      <w:r>
        <w:t xml:space="preserve">087, Austin, Texas 78711-3087.  </w:t>
      </w:r>
    </w:p>
    <w:p w14:paraId="454E5748" w14:textId="77777777" w:rsidR="00F022EA" w:rsidRDefault="00F022EA" w:rsidP="00F022EA">
      <w:pPr>
        <w:rPr>
          <w:rStyle w:val="Strong"/>
        </w:rPr>
      </w:pPr>
    </w:p>
    <w:p w14:paraId="69773D1F" w14:textId="77777777" w:rsidR="00F022EA" w:rsidRDefault="00F022EA" w:rsidP="00F022EA">
      <w:r w:rsidRPr="00822838">
        <w:rPr>
          <w:b/>
        </w:rPr>
        <w:t>Electronic copies</w:t>
      </w:r>
      <w:r>
        <w:t xml:space="preserve"> should be submitted via email to the U.S. Environmental Protection Agency (EPA), </w:t>
      </w:r>
      <w:r w:rsidRPr="00822838">
        <w:rPr>
          <w:b/>
        </w:rPr>
        <w:t>Region 6</w:t>
      </w:r>
      <w:r>
        <w:t xml:space="preserve"> at R6AirPermitsTX@EPA.gov. Please contact Ms. Aimee Wilson (wilson.aimee@epa.gov) at (214) 665-7596 if you have any questions pertaining to electronic submittals to the EPA.</w:t>
      </w:r>
    </w:p>
    <w:p w14:paraId="1E70B18B" w14:textId="77777777" w:rsidR="00F022EA" w:rsidRDefault="00F022EA" w:rsidP="00F022EA">
      <w:pPr>
        <w:rPr>
          <w:rStyle w:val="Strong"/>
        </w:rPr>
      </w:pPr>
    </w:p>
    <w:p w14:paraId="6457EED2" w14:textId="77777777" w:rsidR="00F022EA" w:rsidRDefault="00F022EA" w:rsidP="00F022EA">
      <w:pPr>
        <w:rPr>
          <w:rStyle w:val="Strong"/>
        </w:rPr>
      </w:pPr>
    </w:p>
    <w:p w14:paraId="1C71D984" w14:textId="77777777" w:rsidR="00F022EA" w:rsidRPr="006E45DE" w:rsidRDefault="00F022EA" w:rsidP="00F022EA">
      <w:r>
        <w:rPr>
          <w:rStyle w:val="Strong"/>
        </w:rPr>
        <w:t>Hard c</w:t>
      </w:r>
      <w:r w:rsidRPr="006E45DE">
        <w:rPr>
          <w:rStyle w:val="Strong"/>
        </w:rPr>
        <w:t>opies</w:t>
      </w:r>
      <w:r w:rsidRPr="006E45DE">
        <w:t xml:space="preserve"> should be sent to the following:</w:t>
      </w:r>
    </w:p>
    <w:p w14:paraId="56B24DA8" w14:textId="77777777" w:rsidR="00F022EA" w:rsidRPr="006E45DE" w:rsidRDefault="00F022EA" w:rsidP="00F022EA"/>
    <w:tbl>
      <w:tblPr>
        <w:tblW w:w="9719" w:type="dxa"/>
        <w:tblInd w:w="120" w:type="dxa"/>
        <w:tblLayout w:type="fixed"/>
        <w:tblCellMar>
          <w:top w:w="72" w:type="dxa"/>
          <w:left w:w="120" w:type="dxa"/>
          <w:bottom w:w="72" w:type="dxa"/>
          <w:right w:w="120" w:type="dxa"/>
        </w:tblCellMar>
        <w:tblLook w:val="0000" w:firstRow="0" w:lastRow="0" w:firstColumn="0" w:lastColumn="0" w:noHBand="0" w:noVBand="0"/>
      </w:tblPr>
      <w:tblGrid>
        <w:gridCol w:w="4859"/>
        <w:gridCol w:w="4860"/>
      </w:tblGrid>
      <w:tr w:rsidR="00F022EA" w:rsidRPr="006E45DE" w14:paraId="2ADCF316" w14:textId="77777777">
        <w:trPr>
          <w:cantSplit/>
        </w:trPr>
        <w:tc>
          <w:tcPr>
            <w:tcW w:w="4859" w:type="dxa"/>
            <w:tcBorders>
              <w:top w:val="nil"/>
              <w:left w:val="nil"/>
              <w:bottom w:val="nil"/>
              <w:right w:val="nil"/>
            </w:tcBorders>
          </w:tcPr>
          <w:p w14:paraId="115A026C" w14:textId="77777777" w:rsidR="00F022EA" w:rsidRPr="006E45DE" w:rsidRDefault="00F022EA" w:rsidP="00F022EA">
            <w:r w:rsidRPr="006E45DE">
              <w:t>Texas Commission on Environmental Quality</w:t>
            </w:r>
          </w:p>
          <w:p w14:paraId="451B9B49" w14:textId="77777777" w:rsidR="00F022EA" w:rsidRPr="006E45DE" w:rsidRDefault="00F022EA" w:rsidP="00F022EA">
            <w:r w:rsidRPr="006E45DE">
              <w:t>Office of Air</w:t>
            </w:r>
          </w:p>
          <w:p w14:paraId="4F21263F" w14:textId="77777777" w:rsidR="00F022EA" w:rsidRPr="006E45DE" w:rsidRDefault="00F022EA" w:rsidP="00F022EA">
            <w:r w:rsidRPr="006E45DE">
              <w:t>Air Permits Division, MC-163</w:t>
            </w:r>
          </w:p>
          <w:p w14:paraId="45C519DA" w14:textId="77777777" w:rsidR="00F022EA" w:rsidRPr="006E45DE" w:rsidRDefault="00F022EA" w:rsidP="00F022EA">
            <w:r>
              <w:t>Mr. Marc Sturdivant</w:t>
            </w:r>
          </w:p>
          <w:p w14:paraId="357D874E" w14:textId="77777777" w:rsidR="00F022EA" w:rsidRPr="006E45DE" w:rsidRDefault="00F022EA" w:rsidP="00F022EA">
            <w:r w:rsidRPr="006E45DE">
              <w:t>P.O. Box 13087</w:t>
            </w:r>
          </w:p>
          <w:p w14:paraId="2BBC7D46" w14:textId="77777777" w:rsidR="00F022EA" w:rsidRPr="006E45DE" w:rsidRDefault="00F022EA" w:rsidP="00F022EA">
            <w:r w:rsidRPr="006E45DE">
              <w:t>Austin, Texas  78711-3087</w:t>
            </w:r>
          </w:p>
        </w:tc>
        <w:tc>
          <w:tcPr>
            <w:tcW w:w="4860" w:type="dxa"/>
            <w:tcBorders>
              <w:top w:val="nil"/>
              <w:left w:val="nil"/>
              <w:bottom w:val="nil"/>
              <w:right w:val="nil"/>
            </w:tcBorders>
          </w:tcPr>
          <w:p w14:paraId="791EBA45" w14:textId="77777777" w:rsidR="00F022EA" w:rsidRPr="006E45DE" w:rsidRDefault="00F022EA" w:rsidP="00F022EA"/>
        </w:tc>
      </w:tr>
      <w:tr w:rsidR="00F022EA" w:rsidRPr="006E45DE" w14:paraId="63C0F5BD" w14:textId="77777777">
        <w:trPr>
          <w:cantSplit/>
        </w:trPr>
        <w:tc>
          <w:tcPr>
            <w:tcW w:w="4859" w:type="dxa"/>
            <w:tcBorders>
              <w:top w:val="nil"/>
              <w:left w:val="nil"/>
              <w:bottom w:val="nil"/>
              <w:right w:val="nil"/>
            </w:tcBorders>
          </w:tcPr>
          <w:p w14:paraId="79665CF1" w14:textId="77777777" w:rsidR="00F022EA" w:rsidRDefault="00F022EA" w:rsidP="00F022EA">
            <w:r>
              <w:t>Texas Commission on Environmental Quality</w:t>
            </w:r>
          </w:p>
          <w:p w14:paraId="67089477" w14:textId="77777777" w:rsidR="00F022EA" w:rsidRDefault="00F022EA" w:rsidP="00F022EA">
            <w:r>
              <w:t>El Paso Regional Office</w:t>
            </w:r>
          </w:p>
          <w:p w14:paraId="4F349071" w14:textId="77777777" w:rsidR="00F022EA" w:rsidRDefault="00F022EA" w:rsidP="00F022EA">
            <w:r>
              <w:t>401 E Franklin Ave Ste 560</w:t>
            </w:r>
          </w:p>
          <w:p w14:paraId="2E961884" w14:textId="77777777" w:rsidR="00F022EA" w:rsidRPr="006E45DE" w:rsidRDefault="00F022EA" w:rsidP="00F022EA">
            <w:r>
              <w:t>El Paso, Texas  79901-1212</w:t>
            </w:r>
          </w:p>
        </w:tc>
        <w:tc>
          <w:tcPr>
            <w:tcW w:w="4860" w:type="dxa"/>
            <w:tcBorders>
              <w:top w:val="nil"/>
              <w:left w:val="nil"/>
              <w:bottom w:val="nil"/>
              <w:right w:val="nil"/>
            </w:tcBorders>
          </w:tcPr>
          <w:p w14:paraId="4F375525" w14:textId="77777777" w:rsidR="00F022EA" w:rsidRDefault="00F022EA" w:rsidP="00F022EA">
            <w:r>
              <w:t>Code Compliance Manager</w:t>
            </w:r>
          </w:p>
          <w:p w14:paraId="18CA5A70" w14:textId="77777777" w:rsidR="00F022EA" w:rsidRDefault="00F022EA" w:rsidP="00F022EA">
            <w:r>
              <w:t>Code Compliance Division</w:t>
            </w:r>
          </w:p>
          <w:p w14:paraId="25FC470B" w14:textId="77777777" w:rsidR="00F022EA" w:rsidRDefault="00F022EA" w:rsidP="00F022EA">
            <w:r>
              <w:t>City of El Paso</w:t>
            </w:r>
          </w:p>
          <w:p w14:paraId="5A3E27FE" w14:textId="77777777" w:rsidR="00F022EA" w:rsidRDefault="00F022EA" w:rsidP="00F022EA">
            <w:r>
              <w:t>7968 San Paulo Dr</w:t>
            </w:r>
          </w:p>
          <w:p w14:paraId="1D91218E" w14:textId="77777777" w:rsidR="00F022EA" w:rsidRPr="006E45DE" w:rsidRDefault="00F022EA" w:rsidP="00F022EA">
            <w:r>
              <w:t>El Paso, Texas  79907-</w:t>
            </w:r>
          </w:p>
        </w:tc>
      </w:tr>
      <w:tr w:rsidR="00F022EA" w:rsidRPr="006E45DE" w14:paraId="23B014B6" w14:textId="77777777">
        <w:trPr>
          <w:cantSplit/>
        </w:trPr>
        <w:tc>
          <w:tcPr>
            <w:tcW w:w="4859" w:type="dxa"/>
            <w:tcBorders>
              <w:top w:val="nil"/>
              <w:left w:val="nil"/>
              <w:bottom w:val="nil"/>
              <w:right w:val="nil"/>
            </w:tcBorders>
          </w:tcPr>
          <w:p w14:paraId="7CA0337D" w14:textId="77777777" w:rsidR="00F022EA" w:rsidRDefault="00F022EA" w:rsidP="00F022EA">
            <w:r>
              <w:t>Texas General Land Office</w:t>
            </w:r>
          </w:p>
          <w:p w14:paraId="28E44ED4" w14:textId="77777777" w:rsidR="00F022EA" w:rsidRDefault="00F022EA" w:rsidP="00F022EA">
            <w:r>
              <w:t>Upland Leasing Team Leader</w:t>
            </w:r>
          </w:p>
          <w:p w14:paraId="59B0DDC7" w14:textId="77777777" w:rsidR="00F022EA" w:rsidRDefault="00F022EA" w:rsidP="00F022EA">
            <w:r>
              <w:t>Professional Services</w:t>
            </w:r>
          </w:p>
          <w:p w14:paraId="7138EF0F" w14:textId="77777777" w:rsidR="00F022EA" w:rsidRDefault="00F022EA" w:rsidP="00F022EA">
            <w:r>
              <w:t>P.O. Box 12873</w:t>
            </w:r>
          </w:p>
          <w:p w14:paraId="30381580" w14:textId="77777777" w:rsidR="00F022EA" w:rsidRPr="006E45DE" w:rsidRDefault="00F022EA" w:rsidP="00F022EA">
            <w:r>
              <w:t>Austin, Texas  78711-2873</w:t>
            </w:r>
          </w:p>
        </w:tc>
        <w:tc>
          <w:tcPr>
            <w:tcW w:w="4860" w:type="dxa"/>
            <w:tcBorders>
              <w:top w:val="nil"/>
              <w:left w:val="nil"/>
              <w:bottom w:val="nil"/>
              <w:right w:val="nil"/>
            </w:tcBorders>
          </w:tcPr>
          <w:p w14:paraId="729D9D7F" w14:textId="77777777" w:rsidR="00F022EA" w:rsidRPr="006E45DE" w:rsidRDefault="00F022EA" w:rsidP="00F022EA"/>
        </w:tc>
      </w:tr>
      <w:tr w:rsidR="00F022EA" w:rsidRPr="006E45DE" w14:paraId="68FCD814" w14:textId="77777777">
        <w:trPr>
          <w:cantSplit/>
        </w:trPr>
        <w:tc>
          <w:tcPr>
            <w:tcW w:w="4859" w:type="dxa"/>
            <w:tcBorders>
              <w:top w:val="nil"/>
              <w:left w:val="nil"/>
              <w:bottom w:val="nil"/>
              <w:right w:val="nil"/>
            </w:tcBorders>
          </w:tcPr>
          <w:p w14:paraId="35176275" w14:textId="77777777" w:rsidR="00F022EA" w:rsidRDefault="00F022EA" w:rsidP="00F022EA">
            <w:r>
              <w:t>The Honorable RIcardo Samaniego</w:t>
            </w:r>
          </w:p>
          <w:p w14:paraId="5D290243" w14:textId="77777777" w:rsidR="00F022EA" w:rsidRDefault="00F022EA" w:rsidP="00F022EA">
            <w:r>
              <w:t>County Judge</w:t>
            </w:r>
          </w:p>
          <w:p w14:paraId="0948A36D" w14:textId="77777777" w:rsidR="00F022EA" w:rsidRDefault="00F022EA" w:rsidP="00F022EA">
            <w:r>
              <w:t>County Courthouse</w:t>
            </w:r>
          </w:p>
          <w:p w14:paraId="42B25355" w14:textId="77777777" w:rsidR="00F022EA" w:rsidRDefault="00F022EA" w:rsidP="00F022EA">
            <w:r>
              <w:t>500 E. San Antonio</w:t>
            </w:r>
          </w:p>
          <w:p w14:paraId="4E33A956" w14:textId="77777777" w:rsidR="00F022EA" w:rsidRPr="006E45DE" w:rsidRDefault="00F022EA" w:rsidP="00F022EA">
            <w:r>
              <w:t>El Paso, TX  79901</w:t>
            </w:r>
          </w:p>
        </w:tc>
        <w:tc>
          <w:tcPr>
            <w:tcW w:w="4860" w:type="dxa"/>
            <w:tcBorders>
              <w:top w:val="nil"/>
              <w:left w:val="nil"/>
              <w:bottom w:val="nil"/>
              <w:right w:val="nil"/>
            </w:tcBorders>
          </w:tcPr>
          <w:p w14:paraId="2EF430B2" w14:textId="77777777" w:rsidR="00F022EA" w:rsidRPr="006E45DE" w:rsidRDefault="00F022EA" w:rsidP="00F022EA"/>
        </w:tc>
      </w:tr>
      <w:tr w:rsidR="00F022EA" w:rsidRPr="006E45DE" w14:paraId="1EEC379A" w14:textId="77777777">
        <w:trPr>
          <w:cantSplit/>
        </w:trPr>
        <w:tc>
          <w:tcPr>
            <w:tcW w:w="4859" w:type="dxa"/>
            <w:tcBorders>
              <w:top w:val="nil"/>
              <w:left w:val="nil"/>
              <w:bottom w:val="nil"/>
              <w:right w:val="nil"/>
            </w:tcBorders>
          </w:tcPr>
          <w:p w14:paraId="46FA790B" w14:textId="77777777" w:rsidR="00F022EA" w:rsidRDefault="00F022EA" w:rsidP="00F022EA">
            <w:r>
              <w:t>The Honorable Dee Margo</w:t>
            </w:r>
          </w:p>
          <w:p w14:paraId="1202658E" w14:textId="77777777" w:rsidR="00F022EA" w:rsidRDefault="00F022EA" w:rsidP="00F022EA">
            <w:r>
              <w:t>Mayor of El Paso</w:t>
            </w:r>
          </w:p>
          <w:p w14:paraId="00FEA1CD" w14:textId="77777777" w:rsidR="00F022EA" w:rsidRDefault="00F022EA" w:rsidP="00F022EA">
            <w:r>
              <w:t>300 N. Campbell</w:t>
            </w:r>
          </w:p>
          <w:p w14:paraId="4391E534" w14:textId="77777777" w:rsidR="00F022EA" w:rsidRPr="006E45DE" w:rsidRDefault="00F022EA" w:rsidP="00F022EA">
            <w:r>
              <w:t xml:space="preserve">El Paso, TX  799018037 </w:t>
            </w:r>
          </w:p>
        </w:tc>
        <w:tc>
          <w:tcPr>
            <w:tcW w:w="4860" w:type="dxa"/>
            <w:tcBorders>
              <w:top w:val="nil"/>
              <w:left w:val="nil"/>
              <w:bottom w:val="nil"/>
              <w:right w:val="nil"/>
            </w:tcBorders>
          </w:tcPr>
          <w:p w14:paraId="4F12CA6B" w14:textId="77777777" w:rsidR="00F022EA" w:rsidRPr="006E45DE" w:rsidRDefault="00F022EA" w:rsidP="00F022EA"/>
        </w:tc>
      </w:tr>
      <w:tr w:rsidR="00F022EA" w:rsidRPr="006E45DE" w14:paraId="6F4FEFAB" w14:textId="77777777">
        <w:trPr>
          <w:cantSplit/>
        </w:trPr>
        <w:tc>
          <w:tcPr>
            <w:tcW w:w="4859" w:type="dxa"/>
            <w:tcBorders>
              <w:top w:val="nil"/>
              <w:left w:val="nil"/>
              <w:bottom w:val="nil"/>
              <w:right w:val="nil"/>
            </w:tcBorders>
          </w:tcPr>
          <w:p w14:paraId="671DC26B" w14:textId="77777777" w:rsidR="00F022EA" w:rsidRPr="006E45DE" w:rsidRDefault="00F022EA" w:rsidP="00F022EA"/>
        </w:tc>
        <w:tc>
          <w:tcPr>
            <w:tcW w:w="4860" w:type="dxa"/>
            <w:tcBorders>
              <w:top w:val="nil"/>
              <w:left w:val="nil"/>
              <w:bottom w:val="nil"/>
              <w:right w:val="nil"/>
            </w:tcBorders>
          </w:tcPr>
          <w:p w14:paraId="7BB87AE7" w14:textId="77777777" w:rsidR="00F022EA" w:rsidRPr="006E45DE" w:rsidRDefault="00F022EA" w:rsidP="00F022EA"/>
        </w:tc>
      </w:tr>
      <w:tr w:rsidR="00F022EA" w:rsidRPr="006E45DE" w14:paraId="2E618CC0" w14:textId="77777777">
        <w:trPr>
          <w:cantSplit/>
        </w:trPr>
        <w:tc>
          <w:tcPr>
            <w:tcW w:w="4859" w:type="dxa"/>
            <w:tcBorders>
              <w:top w:val="nil"/>
              <w:left w:val="nil"/>
              <w:bottom w:val="nil"/>
              <w:right w:val="nil"/>
            </w:tcBorders>
          </w:tcPr>
          <w:p w14:paraId="68AA67C8" w14:textId="77777777" w:rsidR="00F022EA" w:rsidRPr="006E45DE" w:rsidRDefault="00F022EA" w:rsidP="00F022EA"/>
        </w:tc>
        <w:tc>
          <w:tcPr>
            <w:tcW w:w="4860" w:type="dxa"/>
            <w:tcBorders>
              <w:top w:val="nil"/>
              <w:left w:val="nil"/>
              <w:bottom w:val="nil"/>
              <w:right w:val="nil"/>
            </w:tcBorders>
          </w:tcPr>
          <w:p w14:paraId="6C5C5CD0" w14:textId="77777777" w:rsidR="00F022EA" w:rsidRPr="006E45DE" w:rsidRDefault="00F022EA" w:rsidP="00F022EA"/>
        </w:tc>
      </w:tr>
      <w:tr w:rsidR="00F022EA" w:rsidRPr="006E45DE" w14:paraId="5E6044C5" w14:textId="77777777">
        <w:trPr>
          <w:cantSplit/>
        </w:trPr>
        <w:tc>
          <w:tcPr>
            <w:tcW w:w="4859" w:type="dxa"/>
            <w:tcBorders>
              <w:top w:val="nil"/>
              <w:left w:val="nil"/>
              <w:bottom w:val="nil"/>
              <w:right w:val="nil"/>
            </w:tcBorders>
          </w:tcPr>
          <w:p w14:paraId="6F617EE2" w14:textId="77777777" w:rsidR="00F022EA" w:rsidRPr="006E45DE" w:rsidRDefault="00F022EA" w:rsidP="00F022EA"/>
        </w:tc>
        <w:tc>
          <w:tcPr>
            <w:tcW w:w="4860" w:type="dxa"/>
            <w:tcBorders>
              <w:top w:val="nil"/>
              <w:left w:val="nil"/>
              <w:bottom w:val="nil"/>
              <w:right w:val="nil"/>
            </w:tcBorders>
          </w:tcPr>
          <w:p w14:paraId="0A4D9BD7" w14:textId="77777777" w:rsidR="00F022EA" w:rsidRPr="006E45DE" w:rsidRDefault="00F022EA" w:rsidP="00F022EA"/>
        </w:tc>
      </w:tr>
    </w:tbl>
    <w:p w14:paraId="2E3B2637" w14:textId="77777777" w:rsidR="00F022EA" w:rsidRPr="006E45DE" w:rsidRDefault="00F022EA" w:rsidP="00F022EA"/>
    <w:p w14:paraId="2E35CDFE" w14:textId="77777777" w:rsidR="005A7761" w:rsidRDefault="005A7761" w:rsidP="002D14D7">
      <w:pPr>
        <w:tabs>
          <w:tab w:val="left" w:pos="5040"/>
        </w:tabs>
      </w:pPr>
    </w:p>
    <w:sectPr w:rsidR="005A7761" w:rsidSect="00F022EA">
      <w:headerReference w:type="even" r:id="rId62"/>
      <w:headerReference w:type="default" r:id="rId63"/>
      <w:footerReference w:type="even" r:id="rId64"/>
      <w:footerReference w:type="default" r:id="rId65"/>
      <w:headerReference w:type="first" r:id="rId66"/>
      <w:footerReference w:type="first" r:id="rId67"/>
      <w:pgSz w:w="12240" w:h="15840" w:code="1"/>
      <w:pgMar w:top="1440" w:right="720" w:bottom="720" w:left="720" w:header="720" w:footer="28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B9B8DB" w14:textId="77777777" w:rsidR="007A6852" w:rsidRDefault="007A6852">
      <w:r>
        <w:separator/>
      </w:r>
    </w:p>
  </w:endnote>
  <w:endnote w:type="continuationSeparator" w:id="0">
    <w:p w14:paraId="2062B5DE" w14:textId="77777777" w:rsidR="007A6852" w:rsidRDefault="007A68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P MathA">
    <w:altName w:val="Symbol"/>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07E803" w14:textId="77777777" w:rsidR="00F022EA" w:rsidRPr="00095CE7" w:rsidRDefault="00F022EA" w:rsidP="00F022EA">
    <w:pPr>
      <w:pStyle w:val="AgencyFooter"/>
    </w:pPr>
    <w:r w:rsidRPr="00095CE7">
      <w:t>P.O. Box 13087   •   Austin, Texas 78711-3087   •   512-239-1000   •   tceq.texas.gov</w:t>
    </w:r>
  </w:p>
  <w:p w14:paraId="325C7709" w14:textId="77777777" w:rsidR="00F022EA" w:rsidRPr="00095CE7" w:rsidRDefault="00F022EA" w:rsidP="00F022EA">
    <w:pPr>
      <w:pStyle w:val="AgencyFooter2"/>
    </w:pPr>
    <w:r w:rsidRPr="00095CE7">
      <w:t>How is our customer service?     tceq.texas.gov/customersurvey</w:t>
    </w:r>
  </w:p>
  <w:p w14:paraId="204F53BC" w14:textId="77777777" w:rsidR="00F022EA" w:rsidRPr="00095CE7" w:rsidRDefault="00F022EA" w:rsidP="00F022EA">
    <w:pPr>
      <w:pStyle w:val="AgencyFooter3"/>
    </w:pPr>
    <w:r w:rsidRPr="00095CE7">
      <w:t>printed on recycled paper</w:t>
    </w:r>
  </w:p>
  <w:p w14:paraId="1E4C275E" w14:textId="77777777" w:rsidR="00F022EA" w:rsidRDefault="00F022EA" w:rsidP="00B01D08"/>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DDA384" w14:textId="77777777" w:rsidR="00F022EA" w:rsidRPr="00095CE7" w:rsidRDefault="00F022EA" w:rsidP="00F022EA">
    <w:pPr>
      <w:pStyle w:val="AgencyFooter"/>
    </w:pPr>
    <w:r w:rsidRPr="00095CE7">
      <w:t>P.O. Box 13087   •   Austin, Texas 78711-3087   •   512-239-1000   •   tceq.texas.gov</w:t>
    </w:r>
  </w:p>
  <w:p w14:paraId="12D6C6F6" w14:textId="77777777" w:rsidR="00F022EA" w:rsidRPr="00095CE7" w:rsidRDefault="00F022EA" w:rsidP="00F022EA">
    <w:pPr>
      <w:pStyle w:val="AgencyFooter2"/>
    </w:pPr>
    <w:r w:rsidRPr="00095CE7">
      <w:t>How is our customer service?     tceq.texas.gov/customersurvey</w:t>
    </w:r>
  </w:p>
  <w:p w14:paraId="549B9432" w14:textId="77777777" w:rsidR="00F022EA" w:rsidRPr="00095CE7" w:rsidRDefault="00F022EA" w:rsidP="00F022EA">
    <w:pPr>
      <w:pStyle w:val="AgencyFooter3"/>
    </w:pPr>
    <w:r w:rsidRPr="00095CE7">
      <w:t>printed on recycled paper</w:t>
    </w:r>
  </w:p>
  <w:p w14:paraId="6F913148" w14:textId="77777777" w:rsidR="00F022EA" w:rsidRDefault="00F022EA" w:rsidP="00705544"/>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AC5317" w14:textId="77777777" w:rsidR="00F022EA" w:rsidRDefault="00F022EA" w:rsidP="00C375C4"/>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7FA7F2" w14:textId="77777777" w:rsidR="00F022EA" w:rsidRPr="00095CE7" w:rsidRDefault="00F022EA" w:rsidP="00F022EA">
    <w:pPr>
      <w:pStyle w:val="AgencyFooter"/>
    </w:pPr>
    <w:r w:rsidRPr="00095CE7">
      <w:t>P.O. Box 13087   •   Austin, Texas 78711-3087   •   512-239-1000   •   tceq.texas.gov</w:t>
    </w:r>
  </w:p>
  <w:p w14:paraId="1C5ACA08" w14:textId="77777777" w:rsidR="00F022EA" w:rsidRPr="00095CE7" w:rsidRDefault="00F022EA" w:rsidP="00F022EA">
    <w:pPr>
      <w:pStyle w:val="AgencyFooter2"/>
    </w:pPr>
    <w:r w:rsidRPr="00095CE7">
      <w:t>How is our customer service?     tceq.texas.gov/customersurvey</w:t>
    </w:r>
  </w:p>
  <w:p w14:paraId="62054396" w14:textId="77777777" w:rsidR="00F022EA" w:rsidRPr="00095CE7" w:rsidRDefault="00F022EA" w:rsidP="00F022EA">
    <w:pPr>
      <w:pStyle w:val="AgencyFooter3"/>
    </w:pPr>
    <w:r w:rsidRPr="00095CE7">
      <w:t>printed on recycled paper</w:t>
    </w:r>
  </w:p>
  <w:p w14:paraId="7EFEB18C" w14:textId="77777777" w:rsidR="00F022EA" w:rsidRDefault="00F022EA" w:rsidP="00E3590A"/>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805135" w14:textId="77777777" w:rsidR="00F022EA" w:rsidRPr="00095CE7" w:rsidRDefault="00F022EA" w:rsidP="00F022EA">
    <w:pPr>
      <w:pStyle w:val="AgencyFooter"/>
    </w:pPr>
    <w:r w:rsidRPr="00095CE7">
      <w:t>P.O. Box 13087   •   Austin, Texas 78711-3087   •   512-239-1000   •   tceq.texas.gov</w:t>
    </w:r>
  </w:p>
  <w:p w14:paraId="1BB856D1" w14:textId="77777777" w:rsidR="00F022EA" w:rsidRPr="00095CE7" w:rsidRDefault="00F022EA" w:rsidP="00F022EA">
    <w:pPr>
      <w:pStyle w:val="AgencyFooter2"/>
    </w:pPr>
    <w:r w:rsidRPr="00095CE7">
      <w:t>How is our customer service?     tceq.texas.gov/customersurvey</w:t>
    </w:r>
  </w:p>
  <w:p w14:paraId="09E74D72" w14:textId="77777777" w:rsidR="00F022EA" w:rsidRPr="00095CE7" w:rsidRDefault="00F022EA" w:rsidP="00F022EA">
    <w:pPr>
      <w:pStyle w:val="AgencyFooter3"/>
    </w:pPr>
    <w:r w:rsidRPr="00095CE7">
      <w:t>printed on recycled paper</w:t>
    </w:r>
  </w:p>
  <w:p w14:paraId="0992C6C4" w14:textId="77777777" w:rsidR="00F022EA" w:rsidRDefault="00F022EA" w:rsidP="0027159C"/>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2EFCE8" w14:textId="77777777" w:rsidR="00F022EA" w:rsidRDefault="00F022EA"/>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570CD7" w14:textId="77777777" w:rsidR="00F022EA" w:rsidRDefault="00F022EA" w:rsidP="0027159C"/>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4D4529" w14:textId="77777777" w:rsidR="00F022EA" w:rsidRDefault="00F022EA"/>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A0B823" w14:textId="77777777" w:rsidR="00F022EA" w:rsidRDefault="00F022EA" w:rsidP="00C375C4"/>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6421D" w14:textId="77777777" w:rsidR="00F022EA" w:rsidRDefault="00F022EA" w:rsidP="00C375C4"/>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DEC87C" w14:textId="77777777" w:rsidR="00F022EA" w:rsidRDefault="00F022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B5094C" w14:textId="77777777" w:rsidR="00F022EA" w:rsidRDefault="00F022EA" w:rsidP="00B01D08"/>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D22A11" w14:textId="77777777" w:rsidR="00F022EA" w:rsidRDefault="00F022EA">
    <w:pPr>
      <w:pStyle w:val="Foote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DCDD2B" w14:textId="77777777" w:rsidR="00F022EA" w:rsidRDefault="00F022E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D254B8" w14:textId="77777777" w:rsidR="00F022EA" w:rsidRPr="00095CE7" w:rsidRDefault="00F022EA" w:rsidP="00F022EA">
    <w:pPr>
      <w:pStyle w:val="AgencyFooter"/>
    </w:pPr>
    <w:r w:rsidRPr="00095CE7">
      <w:t>P.O. Box 13087   •   Austin, Texas 78711-3087   •   512-239-1000   •   tceq.texas.gov</w:t>
    </w:r>
  </w:p>
  <w:p w14:paraId="0E08E034" w14:textId="77777777" w:rsidR="00F022EA" w:rsidRPr="00095CE7" w:rsidRDefault="00F022EA" w:rsidP="00F022EA">
    <w:pPr>
      <w:pStyle w:val="AgencyFooter2"/>
    </w:pPr>
    <w:r w:rsidRPr="00095CE7">
      <w:t>How is our customer service?     tceq.texas.gov/customersurvey</w:t>
    </w:r>
  </w:p>
  <w:p w14:paraId="058DD7B4" w14:textId="77777777" w:rsidR="00F022EA" w:rsidRPr="00095CE7" w:rsidRDefault="00F022EA" w:rsidP="00F022EA">
    <w:pPr>
      <w:pStyle w:val="AgencyFooter3"/>
    </w:pPr>
    <w:r w:rsidRPr="00095CE7">
      <w:t>printed on recycled paper</w:t>
    </w:r>
  </w:p>
  <w:p w14:paraId="2D98B955" w14:textId="77777777" w:rsidR="00F022EA" w:rsidRDefault="00F022EA" w:rsidP="00705544"/>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6975C" w14:textId="77777777" w:rsidR="00F022EA" w:rsidRDefault="00F022EA"/>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EE6C77" w14:textId="77777777" w:rsidR="00F022EA" w:rsidRDefault="00F022EA"/>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7A8D1C" w14:textId="77777777" w:rsidR="00F022EA" w:rsidRPr="00095CE7" w:rsidRDefault="00F022EA" w:rsidP="00F022EA">
    <w:pPr>
      <w:pStyle w:val="AgencyFooter"/>
    </w:pPr>
    <w:r w:rsidRPr="00095CE7">
      <w:t>P.O. Box 13087   •   Austin, Texas 78711-3087   •   512-239-1000   •   tceq.texas.gov</w:t>
    </w:r>
  </w:p>
  <w:p w14:paraId="7B84636E" w14:textId="77777777" w:rsidR="00F022EA" w:rsidRPr="00095CE7" w:rsidRDefault="00F022EA" w:rsidP="00F022EA">
    <w:pPr>
      <w:pStyle w:val="AgencyFooter2"/>
    </w:pPr>
    <w:r w:rsidRPr="00095CE7">
      <w:t>How is our customer service?     tceq.texas.gov/customersurvey</w:t>
    </w:r>
  </w:p>
  <w:p w14:paraId="20E76142" w14:textId="77777777" w:rsidR="00F022EA" w:rsidRPr="00095CE7" w:rsidRDefault="00F022EA" w:rsidP="00F022EA">
    <w:pPr>
      <w:pStyle w:val="AgencyFooter3"/>
    </w:pPr>
    <w:r w:rsidRPr="00095CE7">
      <w:t>printed on recycled paper</w:t>
    </w:r>
  </w:p>
  <w:p w14:paraId="678AE2D6" w14:textId="77777777" w:rsidR="00F022EA" w:rsidRDefault="00F022EA" w:rsidP="00705544"/>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47F440" w14:textId="77777777" w:rsidR="00F022EA" w:rsidRDefault="00F022EA"/>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C9A8F" w14:textId="77777777" w:rsidR="00F022EA" w:rsidRDefault="00F022EA"/>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8C062F" w14:textId="77777777" w:rsidR="00F022EA" w:rsidRDefault="00F022E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E1E9F4" w14:textId="77777777" w:rsidR="007A6852" w:rsidRDefault="007A6852">
      <w:r>
        <w:separator/>
      </w:r>
    </w:p>
  </w:footnote>
  <w:footnote w:type="continuationSeparator" w:id="0">
    <w:p w14:paraId="3F302572" w14:textId="77777777" w:rsidR="007A6852" w:rsidRDefault="007A68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553803" w14:textId="77777777" w:rsidR="00F022EA" w:rsidRPr="00A85FC2" w:rsidRDefault="007A6852" w:rsidP="00F022EA">
    <w:pPr>
      <w:pStyle w:val="LetterheadNames"/>
    </w:pPr>
    <w:r>
      <w:pict w14:anchorId="017F5F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61" type="#_x0000_t75" alt="TX-SEAL" style="position:absolute;left:0;text-align:left;margin-left:199.85pt;margin-top:-11.6pt;width:67.7pt;height:69.2pt;z-index:251938816;visibility:visible;mso-position-horizontal-relative:text;mso-position-vertical-relative:text">
          <v:imagedata r:id="rId1" o:title="TX-SEAL"/>
        </v:shape>
      </w:pict>
    </w:r>
    <w:r w:rsidR="00F022EA" w:rsidRPr="00B7611F">
      <w:t>Jon Niermann</w:t>
    </w:r>
    <w:r w:rsidR="00F022EA" w:rsidRPr="00A85FC2">
      <w:t xml:space="preserve">, </w:t>
    </w:r>
    <w:r w:rsidR="00F022EA" w:rsidRPr="009A3E9D">
      <w:rPr>
        <w:rStyle w:val="LetterheadNameTitleChar"/>
      </w:rPr>
      <w:t>Chairman</w:t>
    </w:r>
  </w:p>
  <w:p w14:paraId="4452908C" w14:textId="77777777" w:rsidR="00F022EA" w:rsidRDefault="00F022EA" w:rsidP="00F022EA">
    <w:pPr>
      <w:pStyle w:val="LetterheadNames"/>
      <w:rPr>
        <w:rStyle w:val="LetterheadNameTitleChar"/>
      </w:rPr>
    </w:pPr>
    <w:r w:rsidRPr="00B7611F">
      <w:t>Emily Lindley</w:t>
    </w:r>
    <w:r w:rsidRPr="00A85FC2">
      <w:t xml:space="preserve">, </w:t>
    </w:r>
    <w:r w:rsidRPr="00A85FC2">
      <w:rPr>
        <w:rStyle w:val="LetterheadNameTitleChar"/>
      </w:rPr>
      <w:t>Commissioner</w:t>
    </w:r>
  </w:p>
  <w:p w14:paraId="2E803350" w14:textId="77777777" w:rsidR="00F022EA" w:rsidRPr="00A85FC2" w:rsidRDefault="00F022EA" w:rsidP="00F022EA">
    <w:pPr>
      <w:pStyle w:val="LetterheadNames"/>
    </w:pPr>
    <w:r w:rsidRPr="002F0C19">
      <w:t xml:space="preserve">Bobby Janecka, </w:t>
    </w:r>
    <w:r w:rsidRPr="00DC1939">
      <w:rPr>
        <w:i/>
      </w:rPr>
      <w:t>Commissioner</w:t>
    </w:r>
  </w:p>
  <w:p w14:paraId="073D3F7C" w14:textId="77777777" w:rsidR="00F022EA" w:rsidRPr="00A85FC2" w:rsidRDefault="00F022EA" w:rsidP="00F022EA">
    <w:pPr>
      <w:pStyle w:val="LetterheadNames"/>
    </w:pPr>
    <w:r w:rsidRPr="00B7611F">
      <w:t>Toby Baker</w:t>
    </w:r>
    <w:r w:rsidRPr="00A85FC2">
      <w:t xml:space="preserve">, </w:t>
    </w:r>
    <w:r w:rsidRPr="00B7611F">
      <w:rPr>
        <w:rStyle w:val="LetterheadNameTitleChar"/>
      </w:rPr>
      <w:t>Executive Director</w:t>
    </w:r>
  </w:p>
  <w:p w14:paraId="53B92D18" w14:textId="77777777" w:rsidR="00F022EA" w:rsidRPr="003079D9" w:rsidRDefault="00F022EA" w:rsidP="00F022EA">
    <w:pPr>
      <w:pStyle w:val="LetterHeadTitle"/>
    </w:pPr>
    <w:r w:rsidRPr="003079D9">
      <w:t>Texas Commission on Environmental Quality</w:t>
    </w:r>
  </w:p>
  <w:p w14:paraId="0203E2A4" w14:textId="77777777" w:rsidR="00F022EA" w:rsidRDefault="00F022EA" w:rsidP="00F022EA">
    <w:pPr>
      <w:pStyle w:val="LetterheadSubheading"/>
    </w:pPr>
    <w:r w:rsidRPr="00E73ABD">
      <w:t xml:space="preserve">Protecting Texas by Reducing and Preventing </w:t>
    </w:r>
    <w:r w:rsidRPr="00B242EB">
      <w:t>Pollution</w:t>
    </w:r>
  </w:p>
  <w:p w14:paraId="6A1A56C9" w14:textId="77777777" w:rsidR="00F022EA" w:rsidRPr="00167AA1" w:rsidRDefault="00F022EA" w:rsidP="00B31F12"/>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0ECF71" w14:textId="77777777" w:rsidR="00F022EA" w:rsidRPr="00A85FC2" w:rsidRDefault="007A6852" w:rsidP="00F022EA">
    <w:pPr>
      <w:pStyle w:val="LetterheadNames"/>
    </w:pPr>
    <w:r>
      <w:pict w14:anchorId="3A2521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4" type="#_x0000_t75" alt="TX-SEAL" style="position:absolute;left:0;text-align:left;margin-left:199.85pt;margin-top:-11.6pt;width:67.7pt;height:69.2pt;z-index:251944960;visibility:visible;mso-position-horizontal-relative:text;mso-position-vertical-relative:text">
          <v:imagedata r:id="rId1" o:title="TX-SEAL"/>
        </v:shape>
      </w:pict>
    </w:r>
    <w:r w:rsidR="00F022EA" w:rsidRPr="00B7611F">
      <w:t>Jon Niermann</w:t>
    </w:r>
    <w:r w:rsidR="00F022EA" w:rsidRPr="00A85FC2">
      <w:t xml:space="preserve">, </w:t>
    </w:r>
    <w:r w:rsidR="00F022EA" w:rsidRPr="009A3E9D">
      <w:rPr>
        <w:rStyle w:val="LetterheadNameTitleChar"/>
      </w:rPr>
      <w:t>Chairman</w:t>
    </w:r>
  </w:p>
  <w:p w14:paraId="3738EC3B" w14:textId="77777777" w:rsidR="00F022EA" w:rsidRDefault="00F022EA" w:rsidP="00F022EA">
    <w:pPr>
      <w:pStyle w:val="LetterheadNames"/>
      <w:rPr>
        <w:rStyle w:val="LetterheadNameTitleChar"/>
      </w:rPr>
    </w:pPr>
    <w:r w:rsidRPr="00B7611F">
      <w:t>Emily Lindley</w:t>
    </w:r>
    <w:r w:rsidRPr="00A85FC2">
      <w:t xml:space="preserve">, </w:t>
    </w:r>
    <w:r w:rsidRPr="00A85FC2">
      <w:rPr>
        <w:rStyle w:val="LetterheadNameTitleChar"/>
      </w:rPr>
      <w:t>Commissioner</w:t>
    </w:r>
  </w:p>
  <w:p w14:paraId="1DCB6688" w14:textId="77777777" w:rsidR="00F022EA" w:rsidRPr="00A85FC2" w:rsidRDefault="00F022EA" w:rsidP="00F022EA">
    <w:pPr>
      <w:pStyle w:val="LetterheadNames"/>
    </w:pPr>
    <w:r w:rsidRPr="002F0C19">
      <w:t xml:space="preserve">Bobby Janecka, </w:t>
    </w:r>
    <w:r w:rsidRPr="00DC1939">
      <w:rPr>
        <w:i/>
      </w:rPr>
      <w:t>Commissioner</w:t>
    </w:r>
  </w:p>
  <w:p w14:paraId="1F2933BE" w14:textId="77777777" w:rsidR="00F022EA" w:rsidRPr="00A85FC2" w:rsidRDefault="00F022EA" w:rsidP="00F022EA">
    <w:pPr>
      <w:pStyle w:val="LetterheadNames"/>
    </w:pPr>
    <w:r w:rsidRPr="00B7611F">
      <w:t>Toby Baker</w:t>
    </w:r>
    <w:r w:rsidRPr="00A85FC2">
      <w:t xml:space="preserve">, </w:t>
    </w:r>
    <w:r w:rsidRPr="00B7611F">
      <w:rPr>
        <w:rStyle w:val="LetterheadNameTitleChar"/>
      </w:rPr>
      <w:t>Executive Director</w:t>
    </w:r>
  </w:p>
  <w:p w14:paraId="0AB2CCAE" w14:textId="77777777" w:rsidR="00F022EA" w:rsidRPr="003079D9" w:rsidRDefault="00F022EA" w:rsidP="00F022EA">
    <w:pPr>
      <w:pStyle w:val="LetterHeadTitle"/>
    </w:pPr>
    <w:r w:rsidRPr="003079D9">
      <w:t>Texas Commission on Environmental Quality</w:t>
    </w:r>
  </w:p>
  <w:p w14:paraId="0862DBB9" w14:textId="77777777" w:rsidR="00F022EA" w:rsidRDefault="00F022EA" w:rsidP="00F022EA">
    <w:pPr>
      <w:pStyle w:val="LetterheadSubheading"/>
    </w:pPr>
    <w:r w:rsidRPr="00E73ABD">
      <w:t xml:space="preserve">Protecting Texas by Reducing and Preventing </w:t>
    </w:r>
    <w:r w:rsidRPr="00B242EB">
      <w:t>Pollution</w:t>
    </w:r>
  </w:p>
  <w:p w14:paraId="5393F7A3" w14:textId="77777777" w:rsidR="00F022EA" w:rsidRPr="008F2E03" w:rsidRDefault="00F022EA" w:rsidP="00B31F12"/>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4CBFC2" w14:textId="77777777" w:rsidR="00F022EA" w:rsidRDefault="00F022EA"/>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8B6EF2" w14:textId="77777777" w:rsidR="00F022EA" w:rsidRDefault="00F022EA">
    <w:pPr>
      <w:rPr>
        <w:rStyle w:val="PageNumber"/>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86289D" w14:textId="77777777" w:rsidR="00F022EA" w:rsidRPr="00A85FC2" w:rsidRDefault="007A6852" w:rsidP="00F022EA">
    <w:pPr>
      <w:pStyle w:val="LetterheadNames"/>
    </w:pPr>
    <w:r>
      <w:pict w14:anchorId="3D7DA4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6" type="#_x0000_t75" alt="TX-SEAL" style="position:absolute;left:0;text-align:left;margin-left:199.85pt;margin-top:-11.6pt;width:67.7pt;height:69.2pt;z-index:251949056;visibility:visible;mso-position-horizontal-relative:text;mso-position-vertical-relative:text">
          <v:imagedata r:id="rId1" o:title="TX-SEAL"/>
        </v:shape>
      </w:pict>
    </w:r>
    <w:r w:rsidR="00F022EA" w:rsidRPr="00B7611F">
      <w:t>Jon Niermann</w:t>
    </w:r>
    <w:r w:rsidR="00F022EA" w:rsidRPr="00A85FC2">
      <w:t xml:space="preserve">, </w:t>
    </w:r>
    <w:r w:rsidR="00F022EA" w:rsidRPr="009A3E9D">
      <w:rPr>
        <w:rStyle w:val="LetterheadNameTitleChar"/>
      </w:rPr>
      <w:t>Chairman</w:t>
    </w:r>
  </w:p>
  <w:p w14:paraId="0BD0DCF7" w14:textId="77777777" w:rsidR="00F022EA" w:rsidRDefault="00F022EA" w:rsidP="00F022EA">
    <w:pPr>
      <w:pStyle w:val="LetterheadNames"/>
      <w:rPr>
        <w:rStyle w:val="LetterheadNameTitleChar"/>
      </w:rPr>
    </w:pPr>
    <w:r w:rsidRPr="00B7611F">
      <w:t>Emily Lindley</w:t>
    </w:r>
    <w:r w:rsidRPr="00A85FC2">
      <w:t xml:space="preserve">, </w:t>
    </w:r>
    <w:r w:rsidRPr="00A85FC2">
      <w:rPr>
        <w:rStyle w:val="LetterheadNameTitleChar"/>
      </w:rPr>
      <w:t>Commissioner</w:t>
    </w:r>
  </w:p>
  <w:p w14:paraId="66B99F9C" w14:textId="77777777" w:rsidR="00F022EA" w:rsidRPr="00A85FC2" w:rsidRDefault="00F022EA" w:rsidP="00F022EA">
    <w:pPr>
      <w:pStyle w:val="LetterheadNames"/>
    </w:pPr>
    <w:r w:rsidRPr="002F0C19">
      <w:t xml:space="preserve">Bobby Janecka, </w:t>
    </w:r>
    <w:r w:rsidRPr="00DC1939">
      <w:rPr>
        <w:i/>
      </w:rPr>
      <w:t>Commissioner</w:t>
    </w:r>
  </w:p>
  <w:p w14:paraId="7A2D0021" w14:textId="77777777" w:rsidR="00F022EA" w:rsidRPr="00A85FC2" w:rsidRDefault="00F022EA" w:rsidP="00F022EA">
    <w:pPr>
      <w:pStyle w:val="LetterheadNames"/>
    </w:pPr>
    <w:r w:rsidRPr="00B7611F">
      <w:t>Toby Baker</w:t>
    </w:r>
    <w:r w:rsidRPr="00A85FC2">
      <w:t xml:space="preserve">, </w:t>
    </w:r>
    <w:r w:rsidRPr="00B7611F">
      <w:rPr>
        <w:rStyle w:val="LetterheadNameTitleChar"/>
      </w:rPr>
      <w:t>Executive Director</w:t>
    </w:r>
  </w:p>
  <w:p w14:paraId="2B6AF7BD" w14:textId="77777777" w:rsidR="00F022EA" w:rsidRPr="003079D9" w:rsidRDefault="00F022EA" w:rsidP="00F022EA">
    <w:pPr>
      <w:pStyle w:val="LetterHeadTitle"/>
    </w:pPr>
    <w:r w:rsidRPr="003079D9">
      <w:t>Texas Commission on Environmental Quality</w:t>
    </w:r>
  </w:p>
  <w:p w14:paraId="41AEC9FA" w14:textId="77777777" w:rsidR="00F022EA" w:rsidRDefault="00F022EA" w:rsidP="00F022EA">
    <w:pPr>
      <w:pStyle w:val="LetterheadSubheading"/>
    </w:pPr>
    <w:r w:rsidRPr="00E73ABD">
      <w:t xml:space="preserve">Protecting Texas by Reducing and Preventing </w:t>
    </w:r>
    <w:r w:rsidRPr="00B242EB">
      <w:t>Pollution</w:t>
    </w:r>
  </w:p>
  <w:p w14:paraId="69875E20" w14:textId="77777777" w:rsidR="00F022EA" w:rsidRPr="0027159C" w:rsidRDefault="00F022EA" w:rsidP="00B31F12"/>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30FFC8" w14:textId="77777777" w:rsidR="00F022EA" w:rsidRDefault="00F022EA" w:rsidP="001E18C3">
    <w:r>
      <w:t>Mr. Daniel Perez</w:t>
    </w:r>
  </w:p>
  <w:p w14:paraId="02D1823D" w14:textId="77777777" w:rsidR="00F022EA" w:rsidRDefault="00F022EA" w:rsidP="001E18C3">
    <w:pP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3A7E04D3" w14:textId="11308CFC" w:rsidR="00F022EA" w:rsidRDefault="00F022EA" w:rsidP="001E18C3">
    <w:pPr>
      <w:rPr>
        <w:rStyle w:val="PageNumber"/>
      </w:rPr>
    </w:pPr>
    <w:r>
      <w:rPr>
        <w:rStyle w:val="PageNumber"/>
      </w:rPr>
      <w:t xml:space="preserve">August </w:t>
    </w:r>
    <w:r w:rsidR="008C6CDA">
      <w:rPr>
        <w:rStyle w:val="PageNumber"/>
      </w:rPr>
      <w:t>26</w:t>
    </w:r>
    <w:r>
      <w:rPr>
        <w:rStyle w:val="PageNumber"/>
      </w:rPr>
      <w:t>, 2020</w:t>
    </w:r>
  </w:p>
  <w:p w14:paraId="0F8BE202" w14:textId="77777777" w:rsidR="00F022EA" w:rsidRDefault="00F022EA" w:rsidP="001E18C3">
    <w:pPr>
      <w:rPr>
        <w:rStyle w:val="PageNumber"/>
      </w:rPr>
    </w:pPr>
  </w:p>
  <w:p w14:paraId="046A188F" w14:textId="77777777" w:rsidR="00F022EA" w:rsidRDefault="00F022EA" w:rsidP="00F76191">
    <w:pPr>
      <w:tabs>
        <w:tab w:val="left" w:pos="450"/>
      </w:tabs>
      <w:ind w:left="446" w:hanging="446"/>
    </w:pPr>
    <w:r>
      <w:t>Re: Permit:  1467, PSDTX1090M1, N284, GHGPSDTX199</w:t>
    </w:r>
  </w:p>
  <w:p w14:paraId="753CD168" w14:textId="77777777" w:rsidR="00F022EA" w:rsidRDefault="00F022EA">
    <w:pPr>
      <w:rPr>
        <w:rStyle w:val="PageNumber"/>
      </w:rPr>
    </w:pPr>
  </w:p>
  <w:p w14:paraId="393A6A1C" w14:textId="77777777" w:rsidR="00F022EA" w:rsidRDefault="00F022EA">
    <w:pPr>
      <w:rPr>
        <w:rStyle w:val="PageNumber"/>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1A421" w14:textId="77777777" w:rsidR="00F022EA" w:rsidRDefault="00F022EA" w:rsidP="0027159C"/>
  <w:p w14:paraId="76025ABB" w14:textId="77777777" w:rsidR="00F022EA" w:rsidRDefault="00F022EA" w:rsidP="0027159C">
    <w:pPr>
      <w:rPr>
        <w:rStyle w:val="PageNumber"/>
      </w:rPr>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35FA27B" w14:textId="77777777" w:rsidR="00F022EA" w:rsidRDefault="00F022EA" w:rsidP="0027159C">
    <w:pPr>
      <w:rPr>
        <w:rStyle w:val="PageNumber"/>
      </w:rPr>
    </w:pPr>
  </w:p>
  <w:p w14:paraId="16E92DEA" w14:textId="77777777" w:rsidR="00F022EA" w:rsidRDefault="00F022EA" w:rsidP="0027159C"/>
  <w:p w14:paraId="0A932CB3" w14:textId="77777777" w:rsidR="00F022EA" w:rsidRDefault="00F022EA" w:rsidP="00DA05B1">
    <w:pPr>
      <w:tabs>
        <w:tab w:val="left" w:pos="450"/>
      </w:tabs>
    </w:pPr>
    <w:r>
      <w:rPr>
        <w:rStyle w:val="PageNumber"/>
      </w:rPr>
      <w:t>Re:  Permit Numbers  and PSD-TX-</w:t>
    </w:r>
  </w:p>
  <w:p w14:paraId="4B267577" w14:textId="77777777" w:rsidR="00F022EA" w:rsidRDefault="00F022EA" w:rsidP="0027159C"/>
  <w:p w14:paraId="1D75370A" w14:textId="77777777" w:rsidR="00F022EA" w:rsidRPr="00855292" w:rsidRDefault="00F022EA" w:rsidP="0027159C"/>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0608B5" w14:textId="77777777" w:rsidR="00F022EA" w:rsidRDefault="00F022EA"/>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372871" w14:textId="77777777" w:rsidR="00F022EA" w:rsidRDefault="00F022EA"/>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514D6" w14:textId="77777777" w:rsidR="00F022EA" w:rsidRPr="00EC69EF" w:rsidRDefault="00F022EA" w:rsidP="00EC69EF">
    <w:pPr>
      <w:rPr>
        <w:rStyle w:val="PageNumber"/>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22E82C" w14:textId="77777777" w:rsidR="00F022EA" w:rsidRDefault="00F022E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E114C6" w14:textId="77777777" w:rsidR="00F022EA" w:rsidRPr="001D281D" w:rsidRDefault="00F022EA" w:rsidP="00B01D08">
    <w:pPr>
      <w:rPr>
        <w:szCs w:val="20"/>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D7C594" w14:textId="77777777" w:rsidR="00F022EA" w:rsidRDefault="00F022EA"/>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EF67AF" w14:textId="77777777" w:rsidR="00F022EA" w:rsidRDefault="00F022EA">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BF35BA" w14:textId="77777777" w:rsidR="00F022EA" w:rsidRDefault="00F022EA">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8F617C" w14:textId="77777777" w:rsidR="00F022EA" w:rsidRDefault="00F022E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974FD8" w14:textId="77777777" w:rsidR="00F022EA" w:rsidRPr="00A85FC2" w:rsidRDefault="007A6852" w:rsidP="00F022EA">
    <w:pPr>
      <w:pStyle w:val="LetterheadNames"/>
    </w:pPr>
    <w:r>
      <w:pict w14:anchorId="0E7F37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2" type="#_x0000_t75" alt="TX-SEAL" style="position:absolute;left:0;text-align:left;margin-left:199.85pt;margin-top:-11.6pt;width:67.7pt;height:69.2pt;z-index:251940864;visibility:visible;mso-position-horizontal-relative:text;mso-position-vertical-relative:text">
          <v:imagedata r:id="rId1" o:title="TX-SEAL"/>
        </v:shape>
      </w:pict>
    </w:r>
    <w:r w:rsidR="00F022EA" w:rsidRPr="00B7611F">
      <w:t>Jon Niermann</w:t>
    </w:r>
    <w:r w:rsidR="00F022EA" w:rsidRPr="00A85FC2">
      <w:t xml:space="preserve">, </w:t>
    </w:r>
    <w:r w:rsidR="00F022EA" w:rsidRPr="009A3E9D">
      <w:rPr>
        <w:rStyle w:val="LetterheadNameTitleChar"/>
      </w:rPr>
      <w:t>Chairman</w:t>
    </w:r>
  </w:p>
  <w:p w14:paraId="0BDEBD28" w14:textId="77777777" w:rsidR="00F022EA" w:rsidRDefault="00F022EA" w:rsidP="00F022EA">
    <w:pPr>
      <w:pStyle w:val="LetterheadNames"/>
      <w:rPr>
        <w:rStyle w:val="LetterheadNameTitleChar"/>
      </w:rPr>
    </w:pPr>
    <w:r w:rsidRPr="00B7611F">
      <w:t>Emily Lindley</w:t>
    </w:r>
    <w:r w:rsidRPr="00A85FC2">
      <w:t xml:space="preserve">, </w:t>
    </w:r>
    <w:r w:rsidRPr="00A85FC2">
      <w:rPr>
        <w:rStyle w:val="LetterheadNameTitleChar"/>
      </w:rPr>
      <w:t>Commissioner</w:t>
    </w:r>
  </w:p>
  <w:p w14:paraId="7B0B5708" w14:textId="77777777" w:rsidR="00F022EA" w:rsidRPr="00A85FC2" w:rsidRDefault="00F022EA" w:rsidP="00F022EA">
    <w:pPr>
      <w:pStyle w:val="LetterheadNames"/>
    </w:pPr>
    <w:r w:rsidRPr="002F0C19">
      <w:t xml:space="preserve">Bobby Janecka, </w:t>
    </w:r>
    <w:r w:rsidRPr="00DC1939">
      <w:rPr>
        <w:i/>
      </w:rPr>
      <w:t>Commissioner</w:t>
    </w:r>
  </w:p>
  <w:p w14:paraId="7D16D440" w14:textId="77777777" w:rsidR="00F022EA" w:rsidRPr="00A85FC2" w:rsidRDefault="00F022EA" w:rsidP="00F022EA">
    <w:pPr>
      <w:pStyle w:val="LetterheadNames"/>
    </w:pPr>
    <w:r w:rsidRPr="00B7611F">
      <w:t>Toby Baker</w:t>
    </w:r>
    <w:r w:rsidRPr="00A85FC2">
      <w:t xml:space="preserve">, </w:t>
    </w:r>
    <w:r w:rsidRPr="00B7611F">
      <w:rPr>
        <w:rStyle w:val="LetterheadNameTitleChar"/>
      </w:rPr>
      <w:t>Executive Director</w:t>
    </w:r>
  </w:p>
  <w:p w14:paraId="6FD98F50" w14:textId="77777777" w:rsidR="00F022EA" w:rsidRPr="003079D9" w:rsidRDefault="00F022EA" w:rsidP="00F022EA">
    <w:pPr>
      <w:pStyle w:val="LetterHeadTitle"/>
    </w:pPr>
    <w:r w:rsidRPr="003079D9">
      <w:t>Texas Commission on Environmental Quality</w:t>
    </w:r>
  </w:p>
  <w:p w14:paraId="085BD7D8" w14:textId="77777777" w:rsidR="00F022EA" w:rsidRDefault="00F022EA" w:rsidP="00F022EA">
    <w:pPr>
      <w:pStyle w:val="LetterheadSubheading"/>
    </w:pPr>
    <w:r w:rsidRPr="00E73ABD">
      <w:t xml:space="preserve">Protecting Texas by Reducing and Preventing </w:t>
    </w:r>
    <w:r w:rsidRPr="00B242EB">
      <w:t>Pollution</w:t>
    </w:r>
  </w:p>
  <w:p w14:paraId="46741C9C" w14:textId="77777777" w:rsidR="00F022EA" w:rsidRPr="008F2E03" w:rsidRDefault="00F022EA" w:rsidP="00B31F12"/>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9E2164" w14:textId="77777777" w:rsidR="00F022EA" w:rsidRDefault="00F022EA">
    <w:pPr>
      <w:rPr>
        <w:rStyle w:val="PageNumber"/>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BF4EF6" w14:textId="77777777" w:rsidR="00F022EA" w:rsidRDefault="00F022EA"/>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8BA243" w14:textId="77777777" w:rsidR="00F022EA" w:rsidRPr="00A85FC2" w:rsidRDefault="007A6852" w:rsidP="00F022EA">
    <w:pPr>
      <w:pStyle w:val="LetterheadNames"/>
    </w:pPr>
    <w:r>
      <w:pict w14:anchorId="41782B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3" type="#_x0000_t75" alt="TX-SEAL" style="position:absolute;left:0;text-align:left;margin-left:199.85pt;margin-top:-11.6pt;width:67.7pt;height:69.2pt;z-index:251942912;visibility:visible;mso-position-horizontal-relative:text;mso-position-vertical-relative:text">
          <v:imagedata r:id="rId1" o:title="TX-SEAL"/>
        </v:shape>
      </w:pict>
    </w:r>
    <w:r w:rsidR="00F022EA" w:rsidRPr="00B7611F">
      <w:t>Jon Niermann</w:t>
    </w:r>
    <w:r w:rsidR="00F022EA" w:rsidRPr="00A85FC2">
      <w:t xml:space="preserve">, </w:t>
    </w:r>
    <w:r w:rsidR="00F022EA" w:rsidRPr="009A3E9D">
      <w:rPr>
        <w:rStyle w:val="LetterheadNameTitleChar"/>
      </w:rPr>
      <w:t>Chairman</w:t>
    </w:r>
  </w:p>
  <w:p w14:paraId="66DCC7D8" w14:textId="77777777" w:rsidR="00F022EA" w:rsidRDefault="00F022EA" w:rsidP="00F022EA">
    <w:pPr>
      <w:pStyle w:val="LetterheadNames"/>
      <w:rPr>
        <w:rStyle w:val="LetterheadNameTitleChar"/>
      </w:rPr>
    </w:pPr>
    <w:r w:rsidRPr="00B7611F">
      <w:t>Emily Lindley</w:t>
    </w:r>
    <w:r w:rsidRPr="00A85FC2">
      <w:t xml:space="preserve">, </w:t>
    </w:r>
    <w:r w:rsidRPr="00A85FC2">
      <w:rPr>
        <w:rStyle w:val="LetterheadNameTitleChar"/>
      </w:rPr>
      <w:t>Commissioner</w:t>
    </w:r>
  </w:p>
  <w:p w14:paraId="3EEB8BB3" w14:textId="77777777" w:rsidR="00F022EA" w:rsidRPr="00A85FC2" w:rsidRDefault="00F022EA" w:rsidP="00F022EA">
    <w:pPr>
      <w:pStyle w:val="LetterheadNames"/>
    </w:pPr>
    <w:r w:rsidRPr="002F0C19">
      <w:t xml:space="preserve">Bobby Janecka, </w:t>
    </w:r>
    <w:r w:rsidRPr="00DC1939">
      <w:rPr>
        <w:i/>
      </w:rPr>
      <w:t>Commissioner</w:t>
    </w:r>
  </w:p>
  <w:p w14:paraId="6D5B30E2" w14:textId="77777777" w:rsidR="00F022EA" w:rsidRPr="00A85FC2" w:rsidRDefault="00F022EA" w:rsidP="00F022EA">
    <w:pPr>
      <w:pStyle w:val="LetterheadNames"/>
    </w:pPr>
    <w:r w:rsidRPr="00B7611F">
      <w:t>Toby Baker</w:t>
    </w:r>
    <w:r w:rsidRPr="00A85FC2">
      <w:t xml:space="preserve">, </w:t>
    </w:r>
    <w:r w:rsidRPr="00B7611F">
      <w:rPr>
        <w:rStyle w:val="LetterheadNameTitleChar"/>
      </w:rPr>
      <w:t>Executive Director</w:t>
    </w:r>
  </w:p>
  <w:p w14:paraId="5E6F4CA7" w14:textId="77777777" w:rsidR="00F022EA" w:rsidRPr="003079D9" w:rsidRDefault="00F022EA" w:rsidP="00F022EA">
    <w:pPr>
      <w:pStyle w:val="LetterHeadTitle"/>
    </w:pPr>
    <w:r w:rsidRPr="003079D9">
      <w:t>Texas Commission on Environmental Quality</w:t>
    </w:r>
  </w:p>
  <w:p w14:paraId="6EDC9AED" w14:textId="77777777" w:rsidR="00F022EA" w:rsidRDefault="00F022EA" w:rsidP="00F022EA">
    <w:pPr>
      <w:pStyle w:val="LetterheadSubheading"/>
    </w:pPr>
    <w:r w:rsidRPr="00E73ABD">
      <w:t xml:space="preserve">Protecting Texas by Reducing and Preventing </w:t>
    </w:r>
    <w:r w:rsidRPr="00B242EB">
      <w:t>Pollution</w:t>
    </w:r>
  </w:p>
  <w:p w14:paraId="20306465" w14:textId="77777777" w:rsidR="00F022EA" w:rsidRPr="008F2E03" w:rsidRDefault="00F022EA" w:rsidP="00B31F12"/>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0A6AF6" w14:textId="77777777" w:rsidR="00F022EA" w:rsidRDefault="00F022EA"/>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D4253B" w14:textId="77777777" w:rsidR="00F022EA" w:rsidRDefault="00F022EA">
    <w:pPr>
      <w:rPr>
        <w:rStyle w:val="PageNumber"/>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A14B99" w14:textId="77777777" w:rsidR="00F022EA" w:rsidRDefault="00F022E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D64AEF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D004A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93C0F1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CF2DBD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5480B7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5B213E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592A2E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F18511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87268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83C797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3F1CBA"/>
    <w:multiLevelType w:val="hybridMultilevel"/>
    <w:tmpl w:val="38EE74C0"/>
    <w:lvl w:ilvl="0" w:tplc="63C2A6A2">
      <w:numFmt w:val="bullet"/>
      <w:lvlText w:val=""/>
      <w:lvlJc w:val="left"/>
      <w:pPr>
        <w:tabs>
          <w:tab w:val="num" w:pos="810"/>
        </w:tabs>
        <w:ind w:left="810" w:hanging="360"/>
      </w:pPr>
      <w:rPr>
        <w:rFonts w:ascii="WP MathA" w:eastAsia="Times New Roman" w:hAnsi="WP MathA" w:cs="WP MathA" w:hint="default"/>
      </w:rPr>
    </w:lvl>
    <w:lvl w:ilvl="1" w:tplc="04090003" w:tentative="1">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11" w15:restartNumberingAfterBreak="0">
    <w:nsid w:val="1296332F"/>
    <w:multiLevelType w:val="hybridMultilevel"/>
    <w:tmpl w:val="6A6E87F4"/>
    <w:lvl w:ilvl="0" w:tplc="A00A2C2E">
      <w:start w:val="1"/>
      <w:numFmt w:val="lowerLetter"/>
      <w:lvlText w:val="(%1)"/>
      <w:lvlJc w:val="left"/>
      <w:pPr>
        <w:ind w:left="1620" w:hanging="72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2" w15:restartNumberingAfterBreak="0">
    <w:nsid w:val="13487272"/>
    <w:multiLevelType w:val="hybridMultilevel"/>
    <w:tmpl w:val="B94877CC"/>
    <w:lvl w:ilvl="0" w:tplc="EA3CBDF2">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CA223FA"/>
    <w:multiLevelType w:val="multilevel"/>
    <w:tmpl w:val="B94877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75F2DEE"/>
    <w:multiLevelType w:val="hybridMultilevel"/>
    <w:tmpl w:val="7BCE0FF6"/>
    <w:lvl w:ilvl="0" w:tplc="EA3CBDF2">
      <w:start w:val="1"/>
      <w:numFmt w:val="bullet"/>
      <w:lvlText w:val=""/>
      <w:lvlJc w:val="left"/>
      <w:pPr>
        <w:tabs>
          <w:tab w:val="num" w:pos="720"/>
        </w:tabs>
        <w:ind w:left="720" w:hanging="360"/>
      </w:pPr>
      <w:rPr>
        <w:rFonts w:ascii="Symbol" w:hAnsi="Symbol" w:hint="default"/>
      </w:rPr>
    </w:lvl>
    <w:lvl w:ilvl="1" w:tplc="19E0012E">
      <w:numFmt w:val="bullet"/>
      <w:lvlText w:val=""/>
      <w:lvlJc w:val="left"/>
      <w:pPr>
        <w:tabs>
          <w:tab w:val="num" w:pos="1440"/>
        </w:tabs>
        <w:ind w:left="1440" w:hanging="360"/>
      </w:pPr>
      <w:rPr>
        <w:rFonts w:ascii="WP MathA" w:eastAsia="Times New Roman" w:hAnsi="WP MathA" w:cs="WP Math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B31CD4"/>
    <w:multiLevelType w:val="hybridMultilevel"/>
    <w:tmpl w:val="2F262C5A"/>
    <w:lvl w:ilvl="0" w:tplc="EA3CBDF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FAB094B"/>
    <w:multiLevelType w:val="hybridMultilevel"/>
    <w:tmpl w:val="7638C9D6"/>
    <w:lvl w:ilvl="0" w:tplc="EA3CBDF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6D154F"/>
    <w:multiLevelType w:val="multilevel"/>
    <w:tmpl w:val="F82A06B2"/>
    <w:lvl w:ilvl="0">
      <w:start w:val="1"/>
      <w:numFmt w:val="bullet"/>
      <w:lvlText w:val=""/>
      <w:lvlJc w:val="left"/>
      <w:pPr>
        <w:tabs>
          <w:tab w:val="num" w:pos="720"/>
        </w:tabs>
        <w:ind w:left="720" w:hanging="360"/>
      </w:pPr>
      <w:rPr>
        <w:rFonts w:ascii="Symbol" w:hAnsi="Symbol" w:hint="default"/>
      </w:rPr>
    </w:lvl>
    <w:lvl w:ilvl="1">
      <w:numFmt w:val="bullet"/>
      <w:lvlText w:val=""/>
      <w:lvlJc w:val="left"/>
      <w:pPr>
        <w:tabs>
          <w:tab w:val="num" w:pos="1440"/>
        </w:tabs>
        <w:ind w:left="1440" w:hanging="360"/>
      </w:pPr>
      <w:rPr>
        <w:rFonts w:ascii="WP MathA" w:eastAsia="Times New Roman" w:hAnsi="WP MathA" w:cs="WP MathA"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EC7351A"/>
    <w:multiLevelType w:val="hybridMultilevel"/>
    <w:tmpl w:val="A7CCEE96"/>
    <w:lvl w:ilvl="0" w:tplc="EA3CBDF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E65FD0"/>
    <w:multiLevelType w:val="hybridMultilevel"/>
    <w:tmpl w:val="0CEAE146"/>
    <w:lvl w:ilvl="0" w:tplc="EA3CBDF2">
      <w:start w:val="1"/>
      <w:numFmt w:val="bullet"/>
      <w:lvlText w:val=""/>
      <w:lvlJc w:val="left"/>
      <w:pPr>
        <w:tabs>
          <w:tab w:val="num" w:pos="720"/>
        </w:tabs>
        <w:ind w:left="720" w:hanging="360"/>
      </w:pPr>
      <w:rPr>
        <w:rFonts w:ascii="Symbol" w:hAnsi="Symbol" w:hint="default"/>
      </w:rPr>
    </w:lvl>
    <w:lvl w:ilvl="1" w:tplc="EA3CBDF2">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B392C33"/>
    <w:multiLevelType w:val="hybridMultilevel"/>
    <w:tmpl w:val="B6627246"/>
    <w:lvl w:ilvl="0" w:tplc="EA3CBDF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D760D99"/>
    <w:multiLevelType w:val="hybridMultilevel"/>
    <w:tmpl w:val="F82A06B2"/>
    <w:lvl w:ilvl="0" w:tplc="EA3CBDF2">
      <w:start w:val="1"/>
      <w:numFmt w:val="bullet"/>
      <w:lvlText w:val=""/>
      <w:lvlJc w:val="left"/>
      <w:pPr>
        <w:tabs>
          <w:tab w:val="num" w:pos="720"/>
        </w:tabs>
        <w:ind w:left="720" w:hanging="360"/>
      </w:pPr>
      <w:rPr>
        <w:rFonts w:ascii="Symbol" w:hAnsi="Symbol" w:hint="default"/>
      </w:rPr>
    </w:lvl>
    <w:lvl w:ilvl="1" w:tplc="19E0012E">
      <w:numFmt w:val="bullet"/>
      <w:lvlText w:val=""/>
      <w:lvlJc w:val="left"/>
      <w:pPr>
        <w:tabs>
          <w:tab w:val="num" w:pos="1440"/>
        </w:tabs>
        <w:ind w:left="1440" w:hanging="360"/>
      </w:pPr>
      <w:rPr>
        <w:rFonts w:ascii="WP MathA" w:eastAsia="Times New Roman" w:hAnsi="WP MathA" w:cs="WP Math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EC71D4B"/>
    <w:multiLevelType w:val="hybridMultilevel"/>
    <w:tmpl w:val="F296FBD6"/>
    <w:lvl w:ilvl="0" w:tplc="EA3CBDF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1466AA5"/>
    <w:multiLevelType w:val="hybridMultilevel"/>
    <w:tmpl w:val="1D4C5380"/>
    <w:lvl w:ilvl="0" w:tplc="EA3CBDF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8633CA6"/>
    <w:multiLevelType w:val="hybridMultilevel"/>
    <w:tmpl w:val="F4F4D2D8"/>
    <w:lvl w:ilvl="0" w:tplc="24D0BC6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A2C4FE3"/>
    <w:multiLevelType w:val="hybridMultilevel"/>
    <w:tmpl w:val="0D1C5AC6"/>
    <w:lvl w:ilvl="0" w:tplc="EA3CBDF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2"/>
  </w:num>
  <w:num w:numId="13">
    <w:abstractNumId w:val="13"/>
  </w:num>
  <w:num w:numId="14">
    <w:abstractNumId w:val="19"/>
  </w:num>
  <w:num w:numId="15">
    <w:abstractNumId w:val="23"/>
  </w:num>
  <w:num w:numId="16">
    <w:abstractNumId w:val="21"/>
  </w:num>
  <w:num w:numId="17">
    <w:abstractNumId w:val="17"/>
  </w:num>
  <w:num w:numId="18">
    <w:abstractNumId w:val="14"/>
  </w:num>
  <w:num w:numId="19">
    <w:abstractNumId w:val="20"/>
  </w:num>
  <w:num w:numId="20">
    <w:abstractNumId w:val="15"/>
  </w:num>
  <w:num w:numId="21">
    <w:abstractNumId w:val="22"/>
  </w:num>
  <w:num w:numId="22">
    <w:abstractNumId w:val="25"/>
  </w:num>
  <w:num w:numId="23">
    <w:abstractNumId w:val="18"/>
  </w:num>
  <w:num w:numId="24">
    <w:abstractNumId w:val="24"/>
  </w:num>
  <w:num w:numId="25">
    <w:abstractNumId w:val="11"/>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6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2EA"/>
    <w:rsid w:val="000009D8"/>
    <w:rsid w:val="00000AE9"/>
    <w:rsid w:val="0000163E"/>
    <w:rsid w:val="00002BF9"/>
    <w:rsid w:val="00002D1E"/>
    <w:rsid w:val="00003A9F"/>
    <w:rsid w:val="000044A7"/>
    <w:rsid w:val="0000552B"/>
    <w:rsid w:val="00005845"/>
    <w:rsid w:val="00005AF1"/>
    <w:rsid w:val="00006829"/>
    <w:rsid w:val="00006BF2"/>
    <w:rsid w:val="00007B21"/>
    <w:rsid w:val="00010478"/>
    <w:rsid w:val="00011ACA"/>
    <w:rsid w:val="000120C6"/>
    <w:rsid w:val="00012FFA"/>
    <w:rsid w:val="00014BD7"/>
    <w:rsid w:val="000154BE"/>
    <w:rsid w:val="00015AE0"/>
    <w:rsid w:val="00016150"/>
    <w:rsid w:val="00017107"/>
    <w:rsid w:val="0001749F"/>
    <w:rsid w:val="000222A1"/>
    <w:rsid w:val="00022A90"/>
    <w:rsid w:val="00023193"/>
    <w:rsid w:val="000305C8"/>
    <w:rsid w:val="00031E52"/>
    <w:rsid w:val="00031F64"/>
    <w:rsid w:val="00032EC0"/>
    <w:rsid w:val="000342EB"/>
    <w:rsid w:val="0003432A"/>
    <w:rsid w:val="000346D7"/>
    <w:rsid w:val="00035D72"/>
    <w:rsid w:val="00037107"/>
    <w:rsid w:val="00037AD3"/>
    <w:rsid w:val="000418AA"/>
    <w:rsid w:val="00042A22"/>
    <w:rsid w:val="00042C7C"/>
    <w:rsid w:val="00043286"/>
    <w:rsid w:val="000436BC"/>
    <w:rsid w:val="00043724"/>
    <w:rsid w:val="00043F07"/>
    <w:rsid w:val="000444C7"/>
    <w:rsid w:val="00044626"/>
    <w:rsid w:val="00045461"/>
    <w:rsid w:val="00045CA0"/>
    <w:rsid w:val="00045F8A"/>
    <w:rsid w:val="000465F1"/>
    <w:rsid w:val="00047439"/>
    <w:rsid w:val="0004765E"/>
    <w:rsid w:val="00050910"/>
    <w:rsid w:val="00052726"/>
    <w:rsid w:val="00053C42"/>
    <w:rsid w:val="00055276"/>
    <w:rsid w:val="000601FD"/>
    <w:rsid w:val="00062A16"/>
    <w:rsid w:val="000630F8"/>
    <w:rsid w:val="00064443"/>
    <w:rsid w:val="0006529B"/>
    <w:rsid w:val="000670BF"/>
    <w:rsid w:val="00067252"/>
    <w:rsid w:val="0006756C"/>
    <w:rsid w:val="00071065"/>
    <w:rsid w:val="00071F3E"/>
    <w:rsid w:val="00072B41"/>
    <w:rsid w:val="0007348A"/>
    <w:rsid w:val="00080233"/>
    <w:rsid w:val="000826F0"/>
    <w:rsid w:val="0008284F"/>
    <w:rsid w:val="00083A59"/>
    <w:rsid w:val="00083DE0"/>
    <w:rsid w:val="00084E1D"/>
    <w:rsid w:val="00086152"/>
    <w:rsid w:val="00090DC7"/>
    <w:rsid w:val="00091D42"/>
    <w:rsid w:val="000920C4"/>
    <w:rsid w:val="000923D2"/>
    <w:rsid w:val="00092E0C"/>
    <w:rsid w:val="00093740"/>
    <w:rsid w:val="00093D57"/>
    <w:rsid w:val="000941B7"/>
    <w:rsid w:val="00094EEF"/>
    <w:rsid w:val="00094F0E"/>
    <w:rsid w:val="000963F3"/>
    <w:rsid w:val="000A06B2"/>
    <w:rsid w:val="000A30B3"/>
    <w:rsid w:val="000A3252"/>
    <w:rsid w:val="000A4038"/>
    <w:rsid w:val="000A40EE"/>
    <w:rsid w:val="000A4654"/>
    <w:rsid w:val="000A59A2"/>
    <w:rsid w:val="000A601B"/>
    <w:rsid w:val="000A7048"/>
    <w:rsid w:val="000B0B8A"/>
    <w:rsid w:val="000B0E5E"/>
    <w:rsid w:val="000B27D1"/>
    <w:rsid w:val="000B55A6"/>
    <w:rsid w:val="000B640C"/>
    <w:rsid w:val="000B6DF0"/>
    <w:rsid w:val="000B7A26"/>
    <w:rsid w:val="000C07CC"/>
    <w:rsid w:val="000C21A5"/>
    <w:rsid w:val="000C243A"/>
    <w:rsid w:val="000C2E9C"/>
    <w:rsid w:val="000C5616"/>
    <w:rsid w:val="000C6451"/>
    <w:rsid w:val="000C7218"/>
    <w:rsid w:val="000D0444"/>
    <w:rsid w:val="000D0956"/>
    <w:rsid w:val="000D0C5C"/>
    <w:rsid w:val="000D407C"/>
    <w:rsid w:val="000D4180"/>
    <w:rsid w:val="000D459A"/>
    <w:rsid w:val="000D4D4C"/>
    <w:rsid w:val="000D4F4E"/>
    <w:rsid w:val="000D6E06"/>
    <w:rsid w:val="000D799D"/>
    <w:rsid w:val="000E15FB"/>
    <w:rsid w:val="000E2BD1"/>
    <w:rsid w:val="000E362F"/>
    <w:rsid w:val="000E5A1D"/>
    <w:rsid w:val="000E5A6B"/>
    <w:rsid w:val="000E5CB4"/>
    <w:rsid w:val="000E7BFD"/>
    <w:rsid w:val="000F08AA"/>
    <w:rsid w:val="000F0A9D"/>
    <w:rsid w:val="000F12C7"/>
    <w:rsid w:val="000F3593"/>
    <w:rsid w:val="000F52AA"/>
    <w:rsid w:val="000F68AF"/>
    <w:rsid w:val="00100B25"/>
    <w:rsid w:val="00101E39"/>
    <w:rsid w:val="00102A8E"/>
    <w:rsid w:val="00103EC8"/>
    <w:rsid w:val="0010576A"/>
    <w:rsid w:val="0010795A"/>
    <w:rsid w:val="001107E4"/>
    <w:rsid w:val="001124FF"/>
    <w:rsid w:val="00112B7B"/>
    <w:rsid w:val="00113117"/>
    <w:rsid w:val="00114074"/>
    <w:rsid w:val="001157E9"/>
    <w:rsid w:val="00115F62"/>
    <w:rsid w:val="0011644B"/>
    <w:rsid w:val="0011651D"/>
    <w:rsid w:val="001170E6"/>
    <w:rsid w:val="0011789B"/>
    <w:rsid w:val="00117B83"/>
    <w:rsid w:val="00117E02"/>
    <w:rsid w:val="00120988"/>
    <w:rsid w:val="0012123C"/>
    <w:rsid w:val="00121AE9"/>
    <w:rsid w:val="00122659"/>
    <w:rsid w:val="001229C9"/>
    <w:rsid w:val="00122ADD"/>
    <w:rsid w:val="001264C6"/>
    <w:rsid w:val="0013019D"/>
    <w:rsid w:val="00130DF0"/>
    <w:rsid w:val="00130E8E"/>
    <w:rsid w:val="001314B3"/>
    <w:rsid w:val="001317DA"/>
    <w:rsid w:val="00131A61"/>
    <w:rsid w:val="00132D1C"/>
    <w:rsid w:val="00133449"/>
    <w:rsid w:val="00134550"/>
    <w:rsid w:val="00135920"/>
    <w:rsid w:val="001366A7"/>
    <w:rsid w:val="00136C47"/>
    <w:rsid w:val="0013729D"/>
    <w:rsid w:val="001401CC"/>
    <w:rsid w:val="0014179B"/>
    <w:rsid w:val="00142DDB"/>
    <w:rsid w:val="00142DDD"/>
    <w:rsid w:val="00143634"/>
    <w:rsid w:val="00146544"/>
    <w:rsid w:val="0014673B"/>
    <w:rsid w:val="001472B2"/>
    <w:rsid w:val="00147501"/>
    <w:rsid w:val="00147713"/>
    <w:rsid w:val="00147807"/>
    <w:rsid w:val="001479A4"/>
    <w:rsid w:val="001505B5"/>
    <w:rsid w:val="00151D00"/>
    <w:rsid w:val="00152DE5"/>
    <w:rsid w:val="001542A7"/>
    <w:rsid w:val="00154516"/>
    <w:rsid w:val="001556F6"/>
    <w:rsid w:val="00157CE3"/>
    <w:rsid w:val="00161876"/>
    <w:rsid w:val="0016188E"/>
    <w:rsid w:val="00163D4D"/>
    <w:rsid w:val="0016507E"/>
    <w:rsid w:val="00166AED"/>
    <w:rsid w:val="00167083"/>
    <w:rsid w:val="00170131"/>
    <w:rsid w:val="00170D44"/>
    <w:rsid w:val="00174614"/>
    <w:rsid w:val="00175AF8"/>
    <w:rsid w:val="00177E78"/>
    <w:rsid w:val="0018062C"/>
    <w:rsid w:val="00180869"/>
    <w:rsid w:val="001822AA"/>
    <w:rsid w:val="001851AC"/>
    <w:rsid w:val="00185E86"/>
    <w:rsid w:val="001860D4"/>
    <w:rsid w:val="00186186"/>
    <w:rsid w:val="001867BC"/>
    <w:rsid w:val="00191E2B"/>
    <w:rsid w:val="001929AB"/>
    <w:rsid w:val="001936AF"/>
    <w:rsid w:val="001978D2"/>
    <w:rsid w:val="0019793A"/>
    <w:rsid w:val="001A03F7"/>
    <w:rsid w:val="001A27E0"/>
    <w:rsid w:val="001A2BE2"/>
    <w:rsid w:val="001A36F1"/>
    <w:rsid w:val="001A4114"/>
    <w:rsid w:val="001A447C"/>
    <w:rsid w:val="001A4B18"/>
    <w:rsid w:val="001A6ADE"/>
    <w:rsid w:val="001B056E"/>
    <w:rsid w:val="001B1F0A"/>
    <w:rsid w:val="001B2577"/>
    <w:rsid w:val="001B374E"/>
    <w:rsid w:val="001B69CA"/>
    <w:rsid w:val="001B743B"/>
    <w:rsid w:val="001B748B"/>
    <w:rsid w:val="001C001C"/>
    <w:rsid w:val="001C09F3"/>
    <w:rsid w:val="001C1776"/>
    <w:rsid w:val="001C34CD"/>
    <w:rsid w:val="001C4485"/>
    <w:rsid w:val="001C506E"/>
    <w:rsid w:val="001C60D1"/>
    <w:rsid w:val="001C6FA9"/>
    <w:rsid w:val="001D0A4F"/>
    <w:rsid w:val="001D18FB"/>
    <w:rsid w:val="001D1EFB"/>
    <w:rsid w:val="001D36E6"/>
    <w:rsid w:val="001D3820"/>
    <w:rsid w:val="001D4FDF"/>
    <w:rsid w:val="001D6B53"/>
    <w:rsid w:val="001D754B"/>
    <w:rsid w:val="001D7A22"/>
    <w:rsid w:val="001E0961"/>
    <w:rsid w:val="001E18C3"/>
    <w:rsid w:val="001E1948"/>
    <w:rsid w:val="001E278F"/>
    <w:rsid w:val="001E2F4A"/>
    <w:rsid w:val="001E3153"/>
    <w:rsid w:val="001E4C04"/>
    <w:rsid w:val="001E50B8"/>
    <w:rsid w:val="001E52C8"/>
    <w:rsid w:val="001E548A"/>
    <w:rsid w:val="001E5A50"/>
    <w:rsid w:val="001F160B"/>
    <w:rsid w:val="001F2F93"/>
    <w:rsid w:val="001F3139"/>
    <w:rsid w:val="001F69D8"/>
    <w:rsid w:val="001F6C29"/>
    <w:rsid w:val="001F78E0"/>
    <w:rsid w:val="00200C2A"/>
    <w:rsid w:val="00200C9A"/>
    <w:rsid w:val="0020290B"/>
    <w:rsid w:val="0020338C"/>
    <w:rsid w:val="002033EC"/>
    <w:rsid w:val="00203D06"/>
    <w:rsid w:val="00204DEB"/>
    <w:rsid w:val="00205263"/>
    <w:rsid w:val="0020554F"/>
    <w:rsid w:val="0020583B"/>
    <w:rsid w:val="0020767E"/>
    <w:rsid w:val="0021021C"/>
    <w:rsid w:val="002103D8"/>
    <w:rsid w:val="00210D58"/>
    <w:rsid w:val="00211AB0"/>
    <w:rsid w:val="002125BE"/>
    <w:rsid w:val="00212C17"/>
    <w:rsid w:val="00212F3C"/>
    <w:rsid w:val="00213507"/>
    <w:rsid w:val="0021481B"/>
    <w:rsid w:val="0021774E"/>
    <w:rsid w:val="00217937"/>
    <w:rsid w:val="002179D6"/>
    <w:rsid w:val="00220DC2"/>
    <w:rsid w:val="00222877"/>
    <w:rsid w:val="00223E91"/>
    <w:rsid w:val="002263D4"/>
    <w:rsid w:val="0022673C"/>
    <w:rsid w:val="00226F87"/>
    <w:rsid w:val="00232B5E"/>
    <w:rsid w:val="00233F17"/>
    <w:rsid w:val="0023496A"/>
    <w:rsid w:val="00235D96"/>
    <w:rsid w:val="00236F06"/>
    <w:rsid w:val="00237AC7"/>
    <w:rsid w:val="00241A04"/>
    <w:rsid w:val="002436BC"/>
    <w:rsid w:val="00243BA4"/>
    <w:rsid w:val="00244C20"/>
    <w:rsid w:val="00245F7E"/>
    <w:rsid w:val="0025188C"/>
    <w:rsid w:val="00254FA9"/>
    <w:rsid w:val="00255CCC"/>
    <w:rsid w:val="00255FE0"/>
    <w:rsid w:val="00256E5C"/>
    <w:rsid w:val="00262222"/>
    <w:rsid w:val="00262A9B"/>
    <w:rsid w:val="00262C81"/>
    <w:rsid w:val="00263986"/>
    <w:rsid w:val="002641DA"/>
    <w:rsid w:val="002651D8"/>
    <w:rsid w:val="00265B6C"/>
    <w:rsid w:val="00265BE5"/>
    <w:rsid w:val="00265C23"/>
    <w:rsid w:val="00265F6C"/>
    <w:rsid w:val="0026794B"/>
    <w:rsid w:val="00267D8A"/>
    <w:rsid w:val="0027159C"/>
    <w:rsid w:val="00271A62"/>
    <w:rsid w:val="00271B4A"/>
    <w:rsid w:val="00273BCA"/>
    <w:rsid w:val="00274598"/>
    <w:rsid w:val="002746A7"/>
    <w:rsid w:val="00276DE4"/>
    <w:rsid w:val="002772C7"/>
    <w:rsid w:val="00277A1E"/>
    <w:rsid w:val="0028041B"/>
    <w:rsid w:val="00281B5C"/>
    <w:rsid w:val="00284027"/>
    <w:rsid w:val="00285D3A"/>
    <w:rsid w:val="00285EC6"/>
    <w:rsid w:val="00287CEE"/>
    <w:rsid w:val="00293D60"/>
    <w:rsid w:val="00294EF4"/>
    <w:rsid w:val="00294F1C"/>
    <w:rsid w:val="002957C1"/>
    <w:rsid w:val="0029625D"/>
    <w:rsid w:val="0029718B"/>
    <w:rsid w:val="00297443"/>
    <w:rsid w:val="00297BD7"/>
    <w:rsid w:val="002A03E4"/>
    <w:rsid w:val="002A3F63"/>
    <w:rsid w:val="002A51F3"/>
    <w:rsid w:val="002A5D8C"/>
    <w:rsid w:val="002A6CF8"/>
    <w:rsid w:val="002A6F7E"/>
    <w:rsid w:val="002A7580"/>
    <w:rsid w:val="002B00C3"/>
    <w:rsid w:val="002B0AC8"/>
    <w:rsid w:val="002B0D8D"/>
    <w:rsid w:val="002B2996"/>
    <w:rsid w:val="002B30B6"/>
    <w:rsid w:val="002B4687"/>
    <w:rsid w:val="002C1E6A"/>
    <w:rsid w:val="002C25B7"/>
    <w:rsid w:val="002C32BE"/>
    <w:rsid w:val="002D0BB1"/>
    <w:rsid w:val="002D14D7"/>
    <w:rsid w:val="002D1B48"/>
    <w:rsid w:val="002D26C3"/>
    <w:rsid w:val="002D3FF2"/>
    <w:rsid w:val="002D78FD"/>
    <w:rsid w:val="002E0FEB"/>
    <w:rsid w:val="002E12C9"/>
    <w:rsid w:val="002E20DD"/>
    <w:rsid w:val="002E2CD2"/>
    <w:rsid w:val="002E3A58"/>
    <w:rsid w:val="002E3EBB"/>
    <w:rsid w:val="002E407D"/>
    <w:rsid w:val="002E42BF"/>
    <w:rsid w:val="002E4344"/>
    <w:rsid w:val="002E5112"/>
    <w:rsid w:val="002E724B"/>
    <w:rsid w:val="002F0A8C"/>
    <w:rsid w:val="002F1338"/>
    <w:rsid w:val="002F2298"/>
    <w:rsid w:val="002F27AC"/>
    <w:rsid w:val="002F3185"/>
    <w:rsid w:val="002F51D9"/>
    <w:rsid w:val="002F57BC"/>
    <w:rsid w:val="002F6237"/>
    <w:rsid w:val="002F6AD2"/>
    <w:rsid w:val="002F6F9B"/>
    <w:rsid w:val="002F79F8"/>
    <w:rsid w:val="00302B1B"/>
    <w:rsid w:val="0030416F"/>
    <w:rsid w:val="00304493"/>
    <w:rsid w:val="003052B0"/>
    <w:rsid w:val="0030585D"/>
    <w:rsid w:val="00307AAB"/>
    <w:rsid w:val="00307D15"/>
    <w:rsid w:val="00307FF9"/>
    <w:rsid w:val="00310527"/>
    <w:rsid w:val="0031688E"/>
    <w:rsid w:val="00317687"/>
    <w:rsid w:val="00320A63"/>
    <w:rsid w:val="00321A03"/>
    <w:rsid w:val="00323582"/>
    <w:rsid w:val="00324345"/>
    <w:rsid w:val="00324DBB"/>
    <w:rsid w:val="00325B27"/>
    <w:rsid w:val="00330BB0"/>
    <w:rsid w:val="0033122F"/>
    <w:rsid w:val="003318E0"/>
    <w:rsid w:val="003321CD"/>
    <w:rsid w:val="00334655"/>
    <w:rsid w:val="00335302"/>
    <w:rsid w:val="00337268"/>
    <w:rsid w:val="00342D0A"/>
    <w:rsid w:val="00346B42"/>
    <w:rsid w:val="00346BE6"/>
    <w:rsid w:val="003475DD"/>
    <w:rsid w:val="003477A5"/>
    <w:rsid w:val="003511FB"/>
    <w:rsid w:val="003532A3"/>
    <w:rsid w:val="003564FB"/>
    <w:rsid w:val="00360792"/>
    <w:rsid w:val="0036257A"/>
    <w:rsid w:val="00362C2C"/>
    <w:rsid w:val="00363358"/>
    <w:rsid w:val="003641B4"/>
    <w:rsid w:val="003646F6"/>
    <w:rsid w:val="003649F3"/>
    <w:rsid w:val="00366038"/>
    <w:rsid w:val="003660C8"/>
    <w:rsid w:val="003663C5"/>
    <w:rsid w:val="003664AB"/>
    <w:rsid w:val="0036650C"/>
    <w:rsid w:val="003673F2"/>
    <w:rsid w:val="00367C89"/>
    <w:rsid w:val="00367DFD"/>
    <w:rsid w:val="00370339"/>
    <w:rsid w:val="00373115"/>
    <w:rsid w:val="0037661B"/>
    <w:rsid w:val="00376AD9"/>
    <w:rsid w:val="00377CF6"/>
    <w:rsid w:val="00384E9B"/>
    <w:rsid w:val="00385BCA"/>
    <w:rsid w:val="00386909"/>
    <w:rsid w:val="00386BE3"/>
    <w:rsid w:val="00390504"/>
    <w:rsid w:val="00391EF4"/>
    <w:rsid w:val="00392A7A"/>
    <w:rsid w:val="00393119"/>
    <w:rsid w:val="003933B3"/>
    <w:rsid w:val="0039529E"/>
    <w:rsid w:val="00395D5A"/>
    <w:rsid w:val="00395DA3"/>
    <w:rsid w:val="0039634B"/>
    <w:rsid w:val="003967D7"/>
    <w:rsid w:val="003979CF"/>
    <w:rsid w:val="00397C6E"/>
    <w:rsid w:val="003A2F3B"/>
    <w:rsid w:val="003A5E73"/>
    <w:rsid w:val="003A64A4"/>
    <w:rsid w:val="003A6F94"/>
    <w:rsid w:val="003B1FDC"/>
    <w:rsid w:val="003B2832"/>
    <w:rsid w:val="003B35D2"/>
    <w:rsid w:val="003B432A"/>
    <w:rsid w:val="003C003F"/>
    <w:rsid w:val="003C096A"/>
    <w:rsid w:val="003C0E13"/>
    <w:rsid w:val="003C1221"/>
    <w:rsid w:val="003C13F3"/>
    <w:rsid w:val="003C2E3F"/>
    <w:rsid w:val="003C3E5B"/>
    <w:rsid w:val="003C58EF"/>
    <w:rsid w:val="003C6883"/>
    <w:rsid w:val="003C6C3D"/>
    <w:rsid w:val="003C748F"/>
    <w:rsid w:val="003C7CE4"/>
    <w:rsid w:val="003D0D5D"/>
    <w:rsid w:val="003D0E07"/>
    <w:rsid w:val="003D140C"/>
    <w:rsid w:val="003D1770"/>
    <w:rsid w:val="003D3860"/>
    <w:rsid w:val="003D3FB5"/>
    <w:rsid w:val="003D41A9"/>
    <w:rsid w:val="003D69C7"/>
    <w:rsid w:val="003E0044"/>
    <w:rsid w:val="003E05E2"/>
    <w:rsid w:val="003E1779"/>
    <w:rsid w:val="003E2045"/>
    <w:rsid w:val="003E3E77"/>
    <w:rsid w:val="003E5DF7"/>
    <w:rsid w:val="003F0148"/>
    <w:rsid w:val="003F03ED"/>
    <w:rsid w:val="003F14DB"/>
    <w:rsid w:val="003F1ADF"/>
    <w:rsid w:val="003F27E5"/>
    <w:rsid w:val="003F46CF"/>
    <w:rsid w:val="003F5DA3"/>
    <w:rsid w:val="003F5DCD"/>
    <w:rsid w:val="003F60CA"/>
    <w:rsid w:val="003F613F"/>
    <w:rsid w:val="003F67C4"/>
    <w:rsid w:val="003F796A"/>
    <w:rsid w:val="0040018F"/>
    <w:rsid w:val="004049C3"/>
    <w:rsid w:val="00405E08"/>
    <w:rsid w:val="00406D43"/>
    <w:rsid w:val="00410EF7"/>
    <w:rsid w:val="00411317"/>
    <w:rsid w:val="00411A19"/>
    <w:rsid w:val="00411ACE"/>
    <w:rsid w:val="00412045"/>
    <w:rsid w:val="00412EE5"/>
    <w:rsid w:val="0041417F"/>
    <w:rsid w:val="004147EE"/>
    <w:rsid w:val="00414A2C"/>
    <w:rsid w:val="00415EB9"/>
    <w:rsid w:val="00416BDD"/>
    <w:rsid w:val="00417442"/>
    <w:rsid w:val="00417AAC"/>
    <w:rsid w:val="00420598"/>
    <w:rsid w:val="00426BE2"/>
    <w:rsid w:val="004300DF"/>
    <w:rsid w:val="00433160"/>
    <w:rsid w:val="004335EE"/>
    <w:rsid w:val="00435B05"/>
    <w:rsid w:val="004363F4"/>
    <w:rsid w:val="004370DF"/>
    <w:rsid w:val="004376A1"/>
    <w:rsid w:val="0044120A"/>
    <w:rsid w:val="00442DAB"/>
    <w:rsid w:val="0044366F"/>
    <w:rsid w:val="00443A83"/>
    <w:rsid w:val="004445BE"/>
    <w:rsid w:val="00444D0E"/>
    <w:rsid w:val="00445A20"/>
    <w:rsid w:val="0044637B"/>
    <w:rsid w:val="00447323"/>
    <w:rsid w:val="00451590"/>
    <w:rsid w:val="004521D7"/>
    <w:rsid w:val="00455736"/>
    <w:rsid w:val="00457F2D"/>
    <w:rsid w:val="0046029B"/>
    <w:rsid w:val="0046145F"/>
    <w:rsid w:val="0046263B"/>
    <w:rsid w:val="00464080"/>
    <w:rsid w:val="00464A40"/>
    <w:rsid w:val="00465499"/>
    <w:rsid w:val="00467238"/>
    <w:rsid w:val="00471018"/>
    <w:rsid w:val="00471584"/>
    <w:rsid w:val="0047173C"/>
    <w:rsid w:val="0047197F"/>
    <w:rsid w:val="00471DD8"/>
    <w:rsid w:val="00472C1C"/>
    <w:rsid w:val="004735AD"/>
    <w:rsid w:val="00473F69"/>
    <w:rsid w:val="00476AD9"/>
    <w:rsid w:val="00481A56"/>
    <w:rsid w:val="004820F9"/>
    <w:rsid w:val="00482578"/>
    <w:rsid w:val="00482B64"/>
    <w:rsid w:val="004835D7"/>
    <w:rsid w:val="00483985"/>
    <w:rsid w:val="00483E58"/>
    <w:rsid w:val="00484506"/>
    <w:rsid w:val="004858A7"/>
    <w:rsid w:val="00486803"/>
    <w:rsid w:val="00486E73"/>
    <w:rsid w:val="00487B9A"/>
    <w:rsid w:val="00490710"/>
    <w:rsid w:val="0049125B"/>
    <w:rsid w:val="00493B5E"/>
    <w:rsid w:val="004957FB"/>
    <w:rsid w:val="00497019"/>
    <w:rsid w:val="004977BB"/>
    <w:rsid w:val="00497A87"/>
    <w:rsid w:val="00497F34"/>
    <w:rsid w:val="004A0B0A"/>
    <w:rsid w:val="004A1093"/>
    <w:rsid w:val="004A1911"/>
    <w:rsid w:val="004A33E2"/>
    <w:rsid w:val="004B0691"/>
    <w:rsid w:val="004B1792"/>
    <w:rsid w:val="004B2926"/>
    <w:rsid w:val="004B7C3E"/>
    <w:rsid w:val="004C2094"/>
    <w:rsid w:val="004C2FCF"/>
    <w:rsid w:val="004C3C0F"/>
    <w:rsid w:val="004C3C72"/>
    <w:rsid w:val="004C56D5"/>
    <w:rsid w:val="004C61E0"/>
    <w:rsid w:val="004C6417"/>
    <w:rsid w:val="004C6CF5"/>
    <w:rsid w:val="004C6E4C"/>
    <w:rsid w:val="004C6E57"/>
    <w:rsid w:val="004C77EC"/>
    <w:rsid w:val="004D051B"/>
    <w:rsid w:val="004D3B99"/>
    <w:rsid w:val="004D3E0C"/>
    <w:rsid w:val="004D5458"/>
    <w:rsid w:val="004D5481"/>
    <w:rsid w:val="004D650E"/>
    <w:rsid w:val="004D6631"/>
    <w:rsid w:val="004D6FCA"/>
    <w:rsid w:val="004E063A"/>
    <w:rsid w:val="004E0BAB"/>
    <w:rsid w:val="004E1170"/>
    <w:rsid w:val="004E19F9"/>
    <w:rsid w:val="004E2AB8"/>
    <w:rsid w:val="004E4BD7"/>
    <w:rsid w:val="004E4F0A"/>
    <w:rsid w:val="004E5B8D"/>
    <w:rsid w:val="004E61F0"/>
    <w:rsid w:val="004E759C"/>
    <w:rsid w:val="004E7A91"/>
    <w:rsid w:val="004E7B48"/>
    <w:rsid w:val="004F01AD"/>
    <w:rsid w:val="004F133A"/>
    <w:rsid w:val="004F1B35"/>
    <w:rsid w:val="004F3640"/>
    <w:rsid w:val="004F637A"/>
    <w:rsid w:val="004F7366"/>
    <w:rsid w:val="004F7447"/>
    <w:rsid w:val="0050080F"/>
    <w:rsid w:val="005023E0"/>
    <w:rsid w:val="00502CEE"/>
    <w:rsid w:val="00503F88"/>
    <w:rsid w:val="00505B63"/>
    <w:rsid w:val="00506FEE"/>
    <w:rsid w:val="005070B8"/>
    <w:rsid w:val="005079EB"/>
    <w:rsid w:val="00510ED6"/>
    <w:rsid w:val="005118FA"/>
    <w:rsid w:val="00512B72"/>
    <w:rsid w:val="00513382"/>
    <w:rsid w:val="00513DE4"/>
    <w:rsid w:val="00515C3E"/>
    <w:rsid w:val="00517820"/>
    <w:rsid w:val="005200FC"/>
    <w:rsid w:val="00520FC5"/>
    <w:rsid w:val="005212CB"/>
    <w:rsid w:val="00521C38"/>
    <w:rsid w:val="00522590"/>
    <w:rsid w:val="00523AD7"/>
    <w:rsid w:val="00526E47"/>
    <w:rsid w:val="005271C4"/>
    <w:rsid w:val="00527797"/>
    <w:rsid w:val="005309BE"/>
    <w:rsid w:val="00531B91"/>
    <w:rsid w:val="00531D0B"/>
    <w:rsid w:val="0053301D"/>
    <w:rsid w:val="00533F47"/>
    <w:rsid w:val="00534380"/>
    <w:rsid w:val="00535732"/>
    <w:rsid w:val="005402A3"/>
    <w:rsid w:val="00540EBF"/>
    <w:rsid w:val="005418B3"/>
    <w:rsid w:val="00541D88"/>
    <w:rsid w:val="00542238"/>
    <w:rsid w:val="005443D3"/>
    <w:rsid w:val="00544F22"/>
    <w:rsid w:val="0054545A"/>
    <w:rsid w:val="00550AEA"/>
    <w:rsid w:val="00550CE4"/>
    <w:rsid w:val="00552346"/>
    <w:rsid w:val="005526BF"/>
    <w:rsid w:val="00552FF3"/>
    <w:rsid w:val="00554881"/>
    <w:rsid w:val="0055601E"/>
    <w:rsid w:val="0055605E"/>
    <w:rsid w:val="00561A81"/>
    <w:rsid w:val="005625CC"/>
    <w:rsid w:val="00562BCE"/>
    <w:rsid w:val="0056329F"/>
    <w:rsid w:val="00564A68"/>
    <w:rsid w:val="00565426"/>
    <w:rsid w:val="00565712"/>
    <w:rsid w:val="00566423"/>
    <w:rsid w:val="00570DD9"/>
    <w:rsid w:val="005729CA"/>
    <w:rsid w:val="00573023"/>
    <w:rsid w:val="005736B1"/>
    <w:rsid w:val="00574DA7"/>
    <w:rsid w:val="0058134F"/>
    <w:rsid w:val="005814C5"/>
    <w:rsid w:val="00581F43"/>
    <w:rsid w:val="00583C3E"/>
    <w:rsid w:val="00584B61"/>
    <w:rsid w:val="00584BEB"/>
    <w:rsid w:val="00587F92"/>
    <w:rsid w:val="00590B88"/>
    <w:rsid w:val="00590C24"/>
    <w:rsid w:val="005916AB"/>
    <w:rsid w:val="0059328B"/>
    <w:rsid w:val="00593ECE"/>
    <w:rsid w:val="00596191"/>
    <w:rsid w:val="0059704F"/>
    <w:rsid w:val="00597DAD"/>
    <w:rsid w:val="005A323C"/>
    <w:rsid w:val="005A38FA"/>
    <w:rsid w:val="005A3BAE"/>
    <w:rsid w:val="005A3E90"/>
    <w:rsid w:val="005A44CA"/>
    <w:rsid w:val="005A5213"/>
    <w:rsid w:val="005A5C21"/>
    <w:rsid w:val="005A65B0"/>
    <w:rsid w:val="005A7761"/>
    <w:rsid w:val="005A78BC"/>
    <w:rsid w:val="005B5084"/>
    <w:rsid w:val="005B6208"/>
    <w:rsid w:val="005B7432"/>
    <w:rsid w:val="005B7FD6"/>
    <w:rsid w:val="005C1111"/>
    <w:rsid w:val="005C11A5"/>
    <w:rsid w:val="005C15BC"/>
    <w:rsid w:val="005C1782"/>
    <w:rsid w:val="005C346D"/>
    <w:rsid w:val="005C58C1"/>
    <w:rsid w:val="005C5981"/>
    <w:rsid w:val="005C65B1"/>
    <w:rsid w:val="005C7115"/>
    <w:rsid w:val="005C74E5"/>
    <w:rsid w:val="005D0BB6"/>
    <w:rsid w:val="005D1239"/>
    <w:rsid w:val="005D18B9"/>
    <w:rsid w:val="005D1B7F"/>
    <w:rsid w:val="005D325C"/>
    <w:rsid w:val="005D3763"/>
    <w:rsid w:val="005D41C3"/>
    <w:rsid w:val="005D5F8B"/>
    <w:rsid w:val="005D5FD0"/>
    <w:rsid w:val="005D76B5"/>
    <w:rsid w:val="005D7725"/>
    <w:rsid w:val="005D7754"/>
    <w:rsid w:val="005D7AD3"/>
    <w:rsid w:val="005E0363"/>
    <w:rsid w:val="005E03DC"/>
    <w:rsid w:val="005E0DFC"/>
    <w:rsid w:val="005E10B4"/>
    <w:rsid w:val="005E171F"/>
    <w:rsid w:val="005E1F31"/>
    <w:rsid w:val="005E1F91"/>
    <w:rsid w:val="005E33BB"/>
    <w:rsid w:val="005E35FA"/>
    <w:rsid w:val="005E37CC"/>
    <w:rsid w:val="005E4DEF"/>
    <w:rsid w:val="005E519B"/>
    <w:rsid w:val="005E5350"/>
    <w:rsid w:val="005E5EF8"/>
    <w:rsid w:val="005E730D"/>
    <w:rsid w:val="005E7AB7"/>
    <w:rsid w:val="005F269A"/>
    <w:rsid w:val="005F38B5"/>
    <w:rsid w:val="005F3C61"/>
    <w:rsid w:val="005F59BD"/>
    <w:rsid w:val="0060425C"/>
    <w:rsid w:val="00604BB8"/>
    <w:rsid w:val="00604CFD"/>
    <w:rsid w:val="0060588D"/>
    <w:rsid w:val="00606DED"/>
    <w:rsid w:val="00606E71"/>
    <w:rsid w:val="0061318A"/>
    <w:rsid w:val="006139AE"/>
    <w:rsid w:val="0061479A"/>
    <w:rsid w:val="00616A66"/>
    <w:rsid w:val="00620031"/>
    <w:rsid w:val="00620154"/>
    <w:rsid w:val="00621DDE"/>
    <w:rsid w:val="00622AB1"/>
    <w:rsid w:val="006243EC"/>
    <w:rsid w:val="00627FD6"/>
    <w:rsid w:val="00630C61"/>
    <w:rsid w:val="0063197D"/>
    <w:rsid w:val="006319C8"/>
    <w:rsid w:val="00631F84"/>
    <w:rsid w:val="00634378"/>
    <w:rsid w:val="0063535C"/>
    <w:rsid w:val="006353A7"/>
    <w:rsid w:val="00636CB7"/>
    <w:rsid w:val="00637BE4"/>
    <w:rsid w:val="00641C8D"/>
    <w:rsid w:val="00643290"/>
    <w:rsid w:val="00643556"/>
    <w:rsid w:val="0064570D"/>
    <w:rsid w:val="00645FF0"/>
    <w:rsid w:val="00646869"/>
    <w:rsid w:val="00646C02"/>
    <w:rsid w:val="00647197"/>
    <w:rsid w:val="0064765B"/>
    <w:rsid w:val="006502E2"/>
    <w:rsid w:val="006522CD"/>
    <w:rsid w:val="00652321"/>
    <w:rsid w:val="00653A56"/>
    <w:rsid w:val="00653EF2"/>
    <w:rsid w:val="00654A37"/>
    <w:rsid w:val="006554AD"/>
    <w:rsid w:val="00656E6A"/>
    <w:rsid w:val="0066103E"/>
    <w:rsid w:val="00661D8E"/>
    <w:rsid w:val="006627A4"/>
    <w:rsid w:val="006632DE"/>
    <w:rsid w:val="00663336"/>
    <w:rsid w:val="006639E2"/>
    <w:rsid w:val="00664FB8"/>
    <w:rsid w:val="00665635"/>
    <w:rsid w:val="006659FB"/>
    <w:rsid w:val="00667537"/>
    <w:rsid w:val="00670DAD"/>
    <w:rsid w:val="0067188A"/>
    <w:rsid w:val="0067397D"/>
    <w:rsid w:val="00675410"/>
    <w:rsid w:val="00680E1E"/>
    <w:rsid w:val="00681B19"/>
    <w:rsid w:val="006824B4"/>
    <w:rsid w:val="006835A1"/>
    <w:rsid w:val="00683A76"/>
    <w:rsid w:val="006902C1"/>
    <w:rsid w:val="00691E17"/>
    <w:rsid w:val="00692798"/>
    <w:rsid w:val="00693046"/>
    <w:rsid w:val="006930B6"/>
    <w:rsid w:val="0069364C"/>
    <w:rsid w:val="0069440F"/>
    <w:rsid w:val="00694803"/>
    <w:rsid w:val="0069584F"/>
    <w:rsid w:val="00697E99"/>
    <w:rsid w:val="006A0EE5"/>
    <w:rsid w:val="006A1C1E"/>
    <w:rsid w:val="006A35EC"/>
    <w:rsid w:val="006A4486"/>
    <w:rsid w:val="006A6D28"/>
    <w:rsid w:val="006A731E"/>
    <w:rsid w:val="006B0AC1"/>
    <w:rsid w:val="006B0B00"/>
    <w:rsid w:val="006B1685"/>
    <w:rsid w:val="006B19B3"/>
    <w:rsid w:val="006B2059"/>
    <w:rsid w:val="006B2A4C"/>
    <w:rsid w:val="006B380E"/>
    <w:rsid w:val="006B4638"/>
    <w:rsid w:val="006B4C48"/>
    <w:rsid w:val="006B588D"/>
    <w:rsid w:val="006B5FEF"/>
    <w:rsid w:val="006B6D2E"/>
    <w:rsid w:val="006C36F0"/>
    <w:rsid w:val="006C406D"/>
    <w:rsid w:val="006C60CB"/>
    <w:rsid w:val="006C6AC6"/>
    <w:rsid w:val="006D1DAC"/>
    <w:rsid w:val="006D1E40"/>
    <w:rsid w:val="006D2B26"/>
    <w:rsid w:val="006E0D7C"/>
    <w:rsid w:val="006E0D82"/>
    <w:rsid w:val="006E195D"/>
    <w:rsid w:val="006E6806"/>
    <w:rsid w:val="006E79E4"/>
    <w:rsid w:val="006E7DA9"/>
    <w:rsid w:val="006F208D"/>
    <w:rsid w:val="006F23E0"/>
    <w:rsid w:val="006F5317"/>
    <w:rsid w:val="006F707E"/>
    <w:rsid w:val="006F7161"/>
    <w:rsid w:val="006F7A58"/>
    <w:rsid w:val="00701680"/>
    <w:rsid w:val="0070374E"/>
    <w:rsid w:val="007043C2"/>
    <w:rsid w:val="00704C66"/>
    <w:rsid w:val="00704CA5"/>
    <w:rsid w:val="00704D7C"/>
    <w:rsid w:val="00705544"/>
    <w:rsid w:val="00707268"/>
    <w:rsid w:val="0070729C"/>
    <w:rsid w:val="00707DB9"/>
    <w:rsid w:val="00713258"/>
    <w:rsid w:val="0071347E"/>
    <w:rsid w:val="00713ACC"/>
    <w:rsid w:val="00713E90"/>
    <w:rsid w:val="007146E1"/>
    <w:rsid w:val="0071545B"/>
    <w:rsid w:val="007218E1"/>
    <w:rsid w:val="00721ECD"/>
    <w:rsid w:val="00722002"/>
    <w:rsid w:val="0072404F"/>
    <w:rsid w:val="007247E4"/>
    <w:rsid w:val="00724BD0"/>
    <w:rsid w:val="00725138"/>
    <w:rsid w:val="00725400"/>
    <w:rsid w:val="007271EE"/>
    <w:rsid w:val="007279DF"/>
    <w:rsid w:val="00727CCC"/>
    <w:rsid w:val="0073002B"/>
    <w:rsid w:val="00731F27"/>
    <w:rsid w:val="007337C6"/>
    <w:rsid w:val="007337F3"/>
    <w:rsid w:val="0073544A"/>
    <w:rsid w:val="00735862"/>
    <w:rsid w:val="00735951"/>
    <w:rsid w:val="00735EE7"/>
    <w:rsid w:val="0073691F"/>
    <w:rsid w:val="007379CF"/>
    <w:rsid w:val="007400E7"/>
    <w:rsid w:val="0074039E"/>
    <w:rsid w:val="00740568"/>
    <w:rsid w:val="00740C77"/>
    <w:rsid w:val="00743590"/>
    <w:rsid w:val="007442EF"/>
    <w:rsid w:val="00746213"/>
    <w:rsid w:val="00747719"/>
    <w:rsid w:val="007512B8"/>
    <w:rsid w:val="007541B1"/>
    <w:rsid w:val="0075452E"/>
    <w:rsid w:val="00755116"/>
    <w:rsid w:val="00756F82"/>
    <w:rsid w:val="00757D9D"/>
    <w:rsid w:val="007600F8"/>
    <w:rsid w:val="00760BF2"/>
    <w:rsid w:val="00761BE5"/>
    <w:rsid w:val="00762030"/>
    <w:rsid w:val="00762145"/>
    <w:rsid w:val="007634A6"/>
    <w:rsid w:val="00764B92"/>
    <w:rsid w:val="00767125"/>
    <w:rsid w:val="00767340"/>
    <w:rsid w:val="00770E77"/>
    <w:rsid w:val="007723BB"/>
    <w:rsid w:val="00772FDF"/>
    <w:rsid w:val="00773FFE"/>
    <w:rsid w:val="007763B5"/>
    <w:rsid w:val="0077646B"/>
    <w:rsid w:val="007765BE"/>
    <w:rsid w:val="007816E8"/>
    <w:rsid w:val="00782A35"/>
    <w:rsid w:val="00785C7E"/>
    <w:rsid w:val="00790412"/>
    <w:rsid w:val="00791B8C"/>
    <w:rsid w:val="00791E10"/>
    <w:rsid w:val="00792DBB"/>
    <w:rsid w:val="00795BBF"/>
    <w:rsid w:val="007A2D43"/>
    <w:rsid w:val="007A2E06"/>
    <w:rsid w:val="007A3138"/>
    <w:rsid w:val="007A4382"/>
    <w:rsid w:val="007A53D6"/>
    <w:rsid w:val="007A6852"/>
    <w:rsid w:val="007A6D1D"/>
    <w:rsid w:val="007A6EF6"/>
    <w:rsid w:val="007B0D07"/>
    <w:rsid w:val="007B1107"/>
    <w:rsid w:val="007B13D5"/>
    <w:rsid w:val="007B19FA"/>
    <w:rsid w:val="007B1F87"/>
    <w:rsid w:val="007B7139"/>
    <w:rsid w:val="007B73FB"/>
    <w:rsid w:val="007B7C75"/>
    <w:rsid w:val="007C0E3E"/>
    <w:rsid w:val="007C296F"/>
    <w:rsid w:val="007C5F59"/>
    <w:rsid w:val="007C69B6"/>
    <w:rsid w:val="007D18E5"/>
    <w:rsid w:val="007D276C"/>
    <w:rsid w:val="007D4986"/>
    <w:rsid w:val="007D611D"/>
    <w:rsid w:val="007E032F"/>
    <w:rsid w:val="007E38B8"/>
    <w:rsid w:val="007E76F1"/>
    <w:rsid w:val="007E798A"/>
    <w:rsid w:val="007F3ADC"/>
    <w:rsid w:val="007F4274"/>
    <w:rsid w:val="007F5FF2"/>
    <w:rsid w:val="007F748F"/>
    <w:rsid w:val="007F7A19"/>
    <w:rsid w:val="0080143C"/>
    <w:rsid w:val="008037FC"/>
    <w:rsid w:val="00803ED7"/>
    <w:rsid w:val="00812E13"/>
    <w:rsid w:val="008174F9"/>
    <w:rsid w:val="00817D79"/>
    <w:rsid w:val="008205A4"/>
    <w:rsid w:val="008209D8"/>
    <w:rsid w:val="00822110"/>
    <w:rsid w:val="00822F66"/>
    <w:rsid w:val="00824453"/>
    <w:rsid w:val="0082478E"/>
    <w:rsid w:val="0082564A"/>
    <w:rsid w:val="00825B8B"/>
    <w:rsid w:val="0082606A"/>
    <w:rsid w:val="008260D7"/>
    <w:rsid w:val="008269C8"/>
    <w:rsid w:val="008273BE"/>
    <w:rsid w:val="00827C2F"/>
    <w:rsid w:val="0083131D"/>
    <w:rsid w:val="0083139C"/>
    <w:rsid w:val="00832012"/>
    <w:rsid w:val="00832A0D"/>
    <w:rsid w:val="00832F48"/>
    <w:rsid w:val="00833193"/>
    <w:rsid w:val="008334C8"/>
    <w:rsid w:val="00833F1E"/>
    <w:rsid w:val="00837CCF"/>
    <w:rsid w:val="0084142D"/>
    <w:rsid w:val="00841B88"/>
    <w:rsid w:val="008422B0"/>
    <w:rsid w:val="00844AFE"/>
    <w:rsid w:val="0084583B"/>
    <w:rsid w:val="00845F02"/>
    <w:rsid w:val="00846920"/>
    <w:rsid w:val="00847FF1"/>
    <w:rsid w:val="008523E2"/>
    <w:rsid w:val="00852801"/>
    <w:rsid w:val="00852D85"/>
    <w:rsid w:val="00855178"/>
    <w:rsid w:val="00855292"/>
    <w:rsid w:val="00855FFF"/>
    <w:rsid w:val="00856F0E"/>
    <w:rsid w:val="00856F48"/>
    <w:rsid w:val="00857186"/>
    <w:rsid w:val="00857863"/>
    <w:rsid w:val="00857B43"/>
    <w:rsid w:val="00866517"/>
    <w:rsid w:val="00867B79"/>
    <w:rsid w:val="00867EA2"/>
    <w:rsid w:val="00873D54"/>
    <w:rsid w:val="00875DDE"/>
    <w:rsid w:val="00876B3E"/>
    <w:rsid w:val="0088030E"/>
    <w:rsid w:val="00882758"/>
    <w:rsid w:val="00882A18"/>
    <w:rsid w:val="008836CE"/>
    <w:rsid w:val="00884C7D"/>
    <w:rsid w:val="00884CB5"/>
    <w:rsid w:val="00885087"/>
    <w:rsid w:val="00887B3D"/>
    <w:rsid w:val="00891968"/>
    <w:rsid w:val="008927FA"/>
    <w:rsid w:val="008938A9"/>
    <w:rsid w:val="008945FB"/>
    <w:rsid w:val="00895CAA"/>
    <w:rsid w:val="0089600D"/>
    <w:rsid w:val="008972A2"/>
    <w:rsid w:val="00897304"/>
    <w:rsid w:val="008974D6"/>
    <w:rsid w:val="008A16D5"/>
    <w:rsid w:val="008A2930"/>
    <w:rsid w:val="008A35DA"/>
    <w:rsid w:val="008A3AFA"/>
    <w:rsid w:val="008A4F9E"/>
    <w:rsid w:val="008A58D1"/>
    <w:rsid w:val="008A65F5"/>
    <w:rsid w:val="008A6918"/>
    <w:rsid w:val="008A6A11"/>
    <w:rsid w:val="008B102E"/>
    <w:rsid w:val="008B163A"/>
    <w:rsid w:val="008B58DC"/>
    <w:rsid w:val="008B5A8D"/>
    <w:rsid w:val="008B65E3"/>
    <w:rsid w:val="008B6AF1"/>
    <w:rsid w:val="008B7145"/>
    <w:rsid w:val="008C26AF"/>
    <w:rsid w:val="008C2D92"/>
    <w:rsid w:val="008C3110"/>
    <w:rsid w:val="008C38EB"/>
    <w:rsid w:val="008C3D2E"/>
    <w:rsid w:val="008C57B1"/>
    <w:rsid w:val="008C6CDA"/>
    <w:rsid w:val="008C7031"/>
    <w:rsid w:val="008C773A"/>
    <w:rsid w:val="008C779E"/>
    <w:rsid w:val="008D0D24"/>
    <w:rsid w:val="008D1913"/>
    <w:rsid w:val="008D19CB"/>
    <w:rsid w:val="008D1ABA"/>
    <w:rsid w:val="008D2A5F"/>
    <w:rsid w:val="008D31F5"/>
    <w:rsid w:val="008D3BE4"/>
    <w:rsid w:val="008D5EA1"/>
    <w:rsid w:val="008D77A5"/>
    <w:rsid w:val="008E0925"/>
    <w:rsid w:val="008E2146"/>
    <w:rsid w:val="008E4217"/>
    <w:rsid w:val="008E425F"/>
    <w:rsid w:val="008E5E1D"/>
    <w:rsid w:val="008F011A"/>
    <w:rsid w:val="008F0331"/>
    <w:rsid w:val="008F1956"/>
    <w:rsid w:val="008F2674"/>
    <w:rsid w:val="008F2BEB"/>
    <w:rsid w:val="008F2E03"/>
    <w:rsid w:val="008F32B4"/>
    <w:rsid w:val="008F4394"/>
    <w:rsid w:val="008F7C7D"/>
    <w:rsid w:val="00900335"/>
    <w:rsid w:val="00903595"/>
    <w:rsid w:val="009050BA"/>
    <w:rsid w:val="0090780B"/>
    <w:rsid w:val="009106E8"/>
    <w:rsid w:val="00910E43"/>
    <w:rsid w:val="00910FDC"/>
    <w:rsid w:val="009123C5"/>
    <w:rsid w:val="0091252E"/>
    <w:rsid w:val="009132D3"/>
    <w:rsid w:val="0091370B"/>
    <w:rsid w:val="00913742"/>
    <w:rsid w:val="00913F7E"/>
    <w:rsid w:val="00914192"/>
    <w:rsid w:val="009171FA"/>
    <w:rsid w:val="00917AAC"/>
    <w:rsid w:val="00917CD4"/>
    <w:rsid w:val="00922618"/>
    <w:rsid w:val="009251FF"/>
    <w:rsid w:val="00925666"/>
    <w:rsid w:val="00925ADE"/>
    <w:rsid w:val="00930053"/>
    <w:rsid w:val="0093009C"/>
    <w:rsid w:val="00931CCA"/>
    <w:rsid w:val="00931E25"/>
    <w:rsid w:val="009330A2"/>
    <w:rsid w:val="009360E2"/>
    <w:rsid w:val="00936210"/>
    <w:rsid w:val="00937E9E"/>
    <w:rsid w:val="00940AB2"/>
    <w:rsid w:val="00942320"/>
    <w:rsid w:val="009424D5"/>
    <w:rsid w:val="00942640"/>
    <w:rsid w:val="00942993"/>
    <w:rsid w:val="0094299D"/>
    <w:rsid w:val="00942F42"/>
    <w:rsid w:val="0094335F"/>
    <w:rsid w:val="009452C1"/>
    <w:rsid w:val="00945551"/>
    <w:rsid w:val="00945809"/>
    <w:rsid w:val="009464A8"/>
    <w:rsid w:val="00946C31"/>
    <w:rsid w:val="009505B0"/>
    <w:rsid w:val="00951611"/>
    <w:rsid w:val="00952109"/>
    <w:rsid w:val="009544A5"/>
    <w:rsid w:val="0095486D"/>
    <w:rsid w:val="0095491D"/>
    <w:rsid w:val="009554CD"/>
    <w:rsid w:val="009572AA"/>
    <w:rsid w:val="0095755B"/>
    <w:rsid w:val="00957692"/>
    <w:rsid w:val="00957AAA"/>
    <w:rsid w:val="00960451"/>
    <w:rsid w:val="009605F6"/>
    <w:rsid w:val="00960992"/>
    <w:rsid w:val="00960B48"/>
    <w:rsid w:val="009617B6"/>
    <w:rsid w:val="00961B3C"/>
    <w:rsid w:val="0096224E"/>
    <w:rsid w:val="009622FE"/>
    <w:rsid w:val="009625C5"/>
    <w:rsid w:val="009628D8"/>
    <w:rsid w:val="00963237"/>
    <w:rsid w:val="00967979"/>
    <w:rsid w:val="00967D50"/>
    <w:rsid w:val="009714B8"/>
    <w:rsid w:val="00972560"/>
    <w:rsid w:val="00972D11"/>
    <w:rsid w:val="009736F8"/>
    <w:rsid w:val="00974A1F"/>
    <w:rsid w:val="0097598D"/>
    <w:rsid w:val="0098003C"/>
    <w:rsid w:val="009812C4"/>
    <w:rsid w:val="00981852"/>
    <w:rsid w:val="00983E83"/>
    <w:rsid w:val="0098783E"/>
    <w:rsid w:val="0099041F"/>
    <w:rsid w:val="00993288"/>
    <w:rsid w:val="00993FD7"/>
    <w:rsid w:val="00995278"/>
    <w:rsid w:val="00996220"/>
    <w:rsid w:val="00996681"/>
    <w:rsid w:val="009A0784"/>
    <w:rsid w:val="009A08F6"/>
    <w:rsid w:val="009A14B5"/>
    <w:rsid w:val="009A2437"/>
    <w:rsid w:val="009A24C3"/>
    <w:rsid w:val="009A2FDA"/>
    <w:rsid w:val="009A619F"/>
    <w:rsid w:val="009B08CB"/>
    <w:rsid w:val="009B0A59"/>
    <w:rsid w:val="009B42BF"/>
    <w:rsid w:val="009B5758"/>
    <w:rsid w:val="009C0095"/>
    <w:rsid w:val="009C013C"/>
    <w:rsid w:val="009C0BFB"/>
    <w:rsid w:val="009C0DCD"/>
    <w:rsid w:val="009C164D"/>
    <w:rsid w:val="009C19E0"/>
    <w:rsid w:val="009C3E83"/>
    <w:rsid w:val="009C6C02"/>
    <w:rsid w:val="009D3247"/>
    <w:rsid w:val="009D43F8"/>
    <w:rsid w:val="009D49F0"/>
    <w:rsid w:val="009D5518"/>
    <w:rsid w:val="009D715D"/>
    <w:rsid w:val="009E2416"/>
    <w:rsid w:val="009E281F"/>
    <w:rsid w:val="009E34BB"/>
    <w:rsid w:val="009E4C31"/>
    <w:rsid w:val="009E58E2"/>
    <w:rsid w:val="009E62F9"/>
    <w:rsid w:val="009F0265"/>
    <w:rsid w:val="009F0AA8"/>
    <w:rsid w:val="009F1427"/>
    <w:rsid w:val="009F1CC9"/>
    <w:rsid w:val="009F2CFA"/>
    <w:rsid w:val="009F7ED8"/>
    <w:rsid w:val="00A009E9"/>
    <w:rsid w:val="00A00C7F"/>
    <w:rsid w:val="00A00CC0"/>
    <w:rsid w:val="00A00E02"/>
    <w:rsid w:val="00A01142"/>
    <w:rsid w:val="00A01631"/>
    <w:rsid w:val="00A017D1"/>
    <w:rsid w:val="00A029DF"/>
    <w:rsid w:val="00A02C3D"/>
    <w:rsid w:val="00A02CCC"/>
    <w:rsid w:val="00A03526"/>
    <w:rsid w:val="00A03659"/>
    <w:rsid w:val="00A03A25"/>
    <w:rsid w:val="00A04B6D"/>
    <w:rsid w:val="00A052AC"/>
    <w:rsid w:val="00A07653"/>
    <w:rsid w:val="00A07F10"/>
    <w:rsid w:val="00A10D30"/>
    <w:rsid w:val="00A1255F"/>
    <w:rsid w:val="00A1268D"/>
    <w:rsid w:val="00A1301B"/>
    <w:rsid w:val="00A16C13"/>
    <w:rsid w:val="00A17170"/>
    <w:rsid w:val="00A17619"/>
    <w:rsid w:val="00A206C5"/>
    <w:rsid w:val="00A20C27"/>
    <w:rsid w:val="00A241F5"/>
    <w:rsid w:val="00A24322"/>
    <w:rsid w:val="00A252F6"/>
    <w:rsid w:val="00A26077"/>
    <w:rsid w:val="00A27E99"/>
    <w:rsid w:val="00A31CA0"/>
    <w:rsid w:val="00A336C1"/>
    <w:rsid w:val="00A34CF4"/>
    <w:rsid w:val="00A358B7"/>
    <w:rsid w:val="00A35AA0"/>
    <w:rsid w:val="00A35F23"/>
    <w:rsid w:val="00A36D27"/>
    <w:rsid w:val="00A370BC"/>
    <w:rsid w:val="00A4025C"/>
    <w:rsid w:val="00A4065F"/>
    <w:rsid w:val="00A43079"/>
    <w:rsid w:val="00A439D1"/>
    <w:rsid w:val="00A4414B"/>
    <w:rsid w:val="00A46BE3"/>
    <w:rsid w:val="00A53036"/>
    <w:rsid w:val="00A556A3"/>
    <w:rsid w:val="00A5679B"/>
    <w:rsid w:val="00A57B03"/>
    <w:rsid w:val="00A61144"/>
    <w:rsid w:val="00A639C2"/>
    <w:rsid w:val="00A63B4C"/>
    <w:rsid w:val="00A64FEE"/>
    <w:rsid w:val="00A65031"/>
    <w:rsid w:val="00A65594"/>
    <w:rsid w:val="00A65F08"/>
    <w:rsid w:val="00A67F15"/>
    <w:rsid w:val="00A71CB3"/>
    <w:rsid w:val="00A71D8A"/>
    <w:rsid w:val="00A72386"/>
    <w:rsid w:val="00A72580"/>
    <w:rsid w:val="00A73A56"/>
    <w:rsid w:val="00A75266"/>
    <w:rsid w:val="00A7578D"/>
    <w:rsid w:val="00A76226"/>
    <w:rsid w:val="00A80892"/>
    <w:rsid w:val="00A81228"/>
    <w:rsid w:val="00A82456"/>
    <w:rsid w:val="00A84E4D"/>
    <w:rsid w:val="00A85AA3"/>
    <w:rsid w:val="00A90BB9"/>
    <w:rsid w:val="00A90E5C"/>
    <w:rsid w:val="00A90FE1"/>
    <w:rsid w:val="00A94FE0"/>
    <w:rsid w:val="00A95C3D"/>
    <w:rsid w:val="00A95C9A"/>
    <w:rsid w:val="00A96086"/>
    <w:rsid w:val="00A97332"/>
    <w:rsid w:val="00AA2D94"/>
    <w:rsid w:val="00AA3AAA"/>
    <w:rsid w:val="00AA4793"/>
    <w:rsid w:val="00AA4FDA"/>
    <w:rsid w:val="00AA68A2"/>
    <w:rsid w:val="00AA6B27"/>
    <w:rsid w:val="00AB0F12"/>
    <w:rsid w:val="00AB1BC5"/>
    <w:rsid w:val="00AC0C4B"/>
    <w:rsid w:val="00AC2CEC"/>
    <w:rsid w:val="00AC5A2F"/>
    <w:rsid w:val="00AC6E86"/>
    <w:rsid w:val="00AD136C"/>
    <w:rsid w:val="00AD17BE"/>
    <w:rsid w:val="00AD1CA2"/>
    <w:rsid w:val="00AD22E0"/>
    <w:rsid w:val="00AD27FF"/>
    <w:rsid w:val="00AD354D"/>
    <w:rsid w:val="00AD5A98"/>
    <w:rsid w:val="00AD5AF3"/>
    <w:rsid w:val="00AD7842"/>
    <w:rsid w:val="00AE25C6"/>
    <w:rsid w:val="00AE2F86"/>
    <w:rsid w:val="00AE5A75"/>
    <w:rsid w:val="00AE7BCB"/>
    <w:rsid w:val="00AF023A"/>
    <w:rsid w:val="00AF0C0D"/>
    <w:rsid w:val="00AF18EB"/>
    <w:rsid w:val="00AF1EF9"/>
    <w:rsid w:val="00AF2F95"/>
    <w:rsid w:val="00AF31A5"/>
    <w:rsid w:val="00AF4C78"/>
    <w:rsid w:val="00AF5033"/>
    <w:rsid w:val="00AF62A5"/>
    <w:rsid w:val="00B00D54"/>
    <w:rsid w:val="00B01D08"/>
    <w:rsid w:val="00B01DA0"/>
    <w:rsid w:val="00B020C6"/>
    <w:rsid w:val="00B02609"/>
    <w:rsid w:val="00B03CC6"/>
    <w:rsid w:val="00B05D7E"/>
    <w:rsid w:val="00B0758A"/>
    <w:rsid w:val="00B07A37"/>
    <w:rsid w:val="00B12078"/>
    <w:rsid w:val="00B124C2"/>
    <w:rsid w:val="00B132E2"/>
    <w:rsid w:val="00B13CD3"/>
    <w:rsid w:val="00B16129"/>
    <w:rsid w:val="00B171EA"/>
    <w:rsid w:val="00B21C69"/>
    <w:rsid w:val="00B22034"/>
    <w:rsid w:val="00B245DB"/>
    <w:rsid w:val="00B25CC4"/>
    <w:rsid w:val="00B25DBA"/>
    <w:rsid w:val="00B260C4"/>
    <w:rsid w:val="00B26598"/>
    <w:rsid w:val="00B26908"/>
    <w:rsid w:val="00B30FCB"/>
    <w:rsid w:val="00B31F12"/>
    <w:rsid w:val="00B333D0"/>
    <w:rsid w:val="00B34023"/>
    <w:rsid w:val="00B37AC1"/>
    <w:rsid w:val="00B44DF9"/>
    <w:rsid w:val="00B45F91"/>
    <w:rsid w:val="00B47B93"/>
    <w:rsid w:val="00B502DB"/>
    <w:rsid w:val="00B50E61"/>
    <w:rsid w:val="00B510E2"/>
    <w:rsid w:val="00B51D8D"/>
    <w:rsid w:val="00B520E7"/>
    <w:rsid w:val="00B529C6"/>
    <w:rsid w:val="00B57337"/>
    <w:rsid w:val="00B57BB2"/>
    <w:rsid w:val="00B57FAD"/>
    <w:rsid w:val="00B6013D"/>
    <w:rsid w:val="00B60159"/>
    <w:rsid w:val="00B63817"/>
    <w:rsid w:val="00B64DDA"/>
    <w:rsid w:val="00B6601B"/>
    <w:rsid w:val="00B66BEF"/>
    <w:rsid w:val="00B66CD9"/>
    <w:rsid w:val="00B71DA9"/>
    <w:rsid w:val="00B730EB"/>
    <w:rsid w:val="00B7551C"/>
    <w:rsid w:val="00B75861"/>
    <w:rsid w:val="00B75B3E"/>
    <w:rsid w:val="00B765A9"/>
    <w:rsid w:val="00B77AB7"/>
    <w:rsid w:val="00B77FB2"/>
    <w:rsid w:val="00B812F1"/>
    <w:rsid w:val="00B82948"/>
    <w:rsid w:val="00B82F76"/>
    <w:rsid w:val="00B830BD"/>
    <w:rsid w:val="00B83E49"/>
    <w:rsid w:val="00B857ED"/>
    <w:rsid w:val="00B862B6"/>
    <w:rsid w:val="00B924FC"/>
    <w:rsid w:val="00B92910"/>
    <w:rsid w:val="00B92AAE"/>
    <w:rsid w:val="00B92B05"/>
    <w:rsid w:val="00B92B10"/>
    <w:rsid w:val="00B92BAE"/>
    <w:rsid w:val="00B92CA3"/>
    <w:rsid w:val="00B9425C"/>
    <w:rsid w:val="00B9480E"/>
    <w:rsid w:val="00B94C09"/>
    <w:rsid w:val="00B9508D"/>
    <w:rsid w:val="00B95370"/>
    <w:rsid w:val="00B96784"/>
    <w:rsid w:val="00B969DE"/>
    <w:rsid w:val="00B977FA"/>
    <w:rsid w:val="00BA0D16"/>
    <w:rsid w:val="00BA3167"/>
    <w:rsid w:val="00BA4ECA"/>
    <w:rsid w:val="00BA6FB2"/>
    <w:rsid w:val="00BA7761"/>
    <w:rsid w:val="00BB1530"/>
    <w:rsid w:val="00BB3CB3"/>
    <w:rsid w:val="00BB4DBB"/>
    <w:rsid w:val="00BB53A9"/>
    <w:rsid w:val="00BC0B64"/>
    <w:rsid w:val="00BC2587"/>
    <w:rsid w:val="00BC2F02"/>
    <w:rsid w:val="00BC3526"/>
    <w:rsid w:val="00BC4996"/>
    <w:rsid w:val="00BC503C"/>
    <w:rsid w:val="00BD1464"/>
    <w:rsid w:val="00BD3616"/>
    <w:rsid w:val="00BD48B6"/>
    <w:rsid w:val="00BE185B"/>
    <w:rsid w:val="00BE1FDF"/>
    <w:rsid w:val="00BE2D85"/>
    <w:rsid w:val="00BE38C0"/>
    <w:rsid w:val="00BE6B88"/>
    <w:rsid w:val="00BF01A7"/>
    <w:rsid w:val="00BF0AA3"/>
    <w:rsid w:val="00BF0C59"/>
    <w:rsid w:val="00BF1718"/>
    <w:rsid w:val="00BF25C6"/>
    <w:rsid w:val="00BF2E4C"/>
    <w:rsid w:val="00BF367E"/>
    <w:rsid w:val="00BF3A6A"/>
    <w:rsid w:val="00BF65A0"/>
    <w:rsid w:val="00C01B10"/>
    <w:rsid w:val="00C022D0"/>
    <w:rsid w:val="00C0259B"/>
    <w:rsid w:val="00C036D8"/>
    <w:rsid w:val="00C04826"/>
    <w:rsid w:val="00C05FEA"/>
    <w:rsid w:val="00C075BF"/>
    <w:rsid w:val="00C077B8"/>
    <w:rsid w:val="00C07CE6"/>
    <w:rsid w:val="00C115B6"/>
    <w:rsid w:val="00C116BD"/>
    <w:rsid w:val="00C11850"/>
    <w:rsid w:val="00C11B26"/>
    <w:rsid w:val="00C12C99"/>
    <w:rsid w:val="00C13675"/>
    <w:rsid w:val="00C13AB2"/>
    <w:rsid w:val="00C1416C"/>
    <w:rsid w:val="00C141A4"/>
    <w:rsid w:val="00C15ED8"/>
    <w:rsid w:val="00C16600"/>
    <w:rsid w:val="00C17464"/>
    <w:rsid w:val="00C175C1"/>
    <w:rsid w:val="00C21DA2"/>
    <w:rsid w:val="00C22F05"/>
    <w:rsid w:val="00C2507B"/>
    <w:rsid w:val="00C26869"/>
    <w:rsid w:val="00C279D8"/>
    <w:rsid w:val="00C27C68"/>
    <w:rsid w:val="00C30723"/>
    <w:rsid w:val="00C30D7B"/>
    <w:rsid w:val="00C30E02"/>
    <w:rsid w:val="00C312C9"/>
    <w:rsid w:val="00C31467"/>
    <w:rsid w:val="00C32E4E"/>
    <w:rsid w:val="00C33317"/>
    <w:rsid w:val="00C35037"/>
    <w:rsid w:val="00C36578"/>
    <w:rsid w:val="00C375C4"/>
    <w:rsid w:val="00C4037C"/>
    <w:rsid w:val="00C405C1"/>
    <w:rsid w:val="00C40874"/>
    <w:rsid w:val="00C41E42"/>
    <w:rsid w:val="00C4276A"/>
    <w:rsid w:val="00C43780"/>
    <w:rsid w:val="00C438F7"/>
    <w:rsid w:val="00C43BBD"/>
    <w:rsid w:val="00C44349"/>
    <w:rsid w:val="00C4740A"/>
    <w:rsid w:val="00C47779"/>
    <w:rsid w:val="00C51F44"/>
    <w:rsid w:val="00C52AA7"/>
    <w:rsid w:val="00C53407"/>
    <w:rsid w:val="00C5360A"/>
    <w:rsid w:val="00C55326"/>
    <w:rsid w:val="00C607E1"/>
    <w:rsid w:val="00C616E5"/>
    <w:rsid w:val="00C61891"/>
    <w:rsid w:val="00C642F0"/>
    <w:rsid w:val="00C64536"/>
    <w:rsid w:val="00C65695"/>
    <w:rsid w:val="00C668D0"/>
    <w:rsid w:val="00C67281"/>
    <w:rsid w:val="00C70215"/>
    <w:rsid w:val="00C7059B"/>
    <w:rsid w:val="00C70CB6"/>
    <w:rsid w:val="00C72192"/>
    <w:rsid w:val="00C723F4"/>
    <w:rsid w:val="00C73B45"/>
    <w:rsid w:val="00C745E6"/>
    <w:rsid w:val="00C75DFD"/>
    <w:rsid w:val="00C7654C"/>
    <w:rsid w:val="00C8085C"/>
    <w:rsid w:val="00C824D6"/>
    <w:rsid w:val="00C82888"/>
    <w:rsid w:val="00C85CE4"/>
    <w:rsid w:val="00C86502"/>
    <w:rsid w:val="00C87004"/>
    <w:rsid w:val="00C876B8"/>
    <w:rsid w:val="00C87D22"/>
    <w:rsid w:val="00C90A1A"/>
    <w:rsid w:val="00C911A0"/>
    <w:rsid w:val="00C93F0F"/>
    <w:rsid w:val="00C95B4B"/>
    <w:rsid w:val="00C9665D"/>
    <w:rsid w:val="00C9744B"/>
    <w:rsid w:val="00CA14DC"/>
    <w:rsid w:val="00CA2FB7"/>
    <w:rsid w:val="00CA351E"/>
    <w:rsid w:val="00CA3732"/>
    <w:rsid w:val="00CA4D06"/>
    <w:rsid w:val="00CA4ECD"/>
    <w:rsid w:val="00CA504D"/>
    <w:rsid w:val="00CA5090"/>
    <w:rsid w:val="00CA540F"/>
    <w:rsid w:val="00CA733E"/>
    <w:rsid w:val="00CB2DAA"/>
    <w:rsid w:val="00CB3DD2"/>
    <w:rsid w:val="00CB43C7"/>
    <w:rsid w:val="00CB7166"/>
    <w:rsid w:val="00CB7489"/>
    <w:rsid w:val="00CC0BC6"/>
    <w:rsid w:val="00CC3124"/>
    <w:rsid w:val="00CC3451"/>
    <w:rsid w:val="00CC388E"/>
    <w:rsid w:val="00CC5AFB"/>
    <w:rsid w:val="00CC6FC0"/>
    <w:rsid w:val="00CC73E1"/>
    <w:rsid w:val="00CD2798"/>
    <w:rsid w:val="00CD3803"/>
    <w:rsid w:val="00CD56DF"/>
    <w:rsid w:val="00CD7B45"/>
    <w:rsid w:val="00CE0565"/>
    <w:rsid w:val="00CE14D7"/>
    <w:rsid w:val="00CE1A28"/>
    <w:rsid w:val="00CE24C0"/>
    <w:rsid w:val="00CE2BE2"/>
    <w:rsid w:val="00CE364F"/>
    <w:rsid w:val="00CE3C81"/>
    <w:rsid w:val="00CE4ABC"/>
    <w:rsid w:val="00CE5561"/>
    <w:rsid w:val="00CE5A06"/>
    <w:rsid w:val="00CE7AD4"/>
    <w:rsid w:val="00CE7C61"/>
    <w:rsid w:val="00CE7EBC"/>
    <w:rsid w:val="00CF1385"/>
    <w:rsid w:val="00CF1B95"/>
    <w:rsid w:val="00CF3B1B"/>
    <w:rsid w:val="00CF3DD4"/>
    <w:rsid w:val="00CF3F19"/>
    <w:rsid w:val="00CF3FCD"/>
    <w:rsid w:val="00CF5378"/>
    <w:rsid w:val="00CF56EB"/>
    <w:rsid w:val="00CF6DD6"/>
    <w:rsid w:val="00CF7B63"/>
    <w:rsid w:val="00D0059E"/>
    <w:rsid w:val="00D039C8"/>
    <w:rsid w:val="00D04062"/>
    <w:rsid w:val="00D052ED"/>
    <w:rsid w:val="00D05829"/>
    <w:rsid w:val="00D1003A"/>
    <w:rsid w:val="00D107D1"/>
    <w:rsid w:val="00D13A74"/>
    <w:rsid w:val="00D14E84"/>
    <w:rsid w:val="00D14EBD"/>
    <w:rsid w:val="00D15435"/>
    <w:rsid w:val="00D15F8A"/>
    <w:rsid w:val="00D164BF"/>
    <w:rsid w:val="00D17858"/>
    <w:rsid w:val="00D2056C"/>
    <w:rsid w:val="00D210AF"/>
    <w:rsid w:val="00D22A61"/>
    <w:rsid w:val="00D25468"/>
    <w:rsid w:val="00D30389"/>
    <w:rsid w:val="00D30987"/>
    <w:rsid w:val="00D30F92"/>
    <w:rsid w:val="00D31786"/>
    <w:rsid w:val="00D32458"/>
    <w:rsid w:val="00D33768"/>
    <w:rsid w:val="00D3588D"/>
    <w:rsid w:val="00D369FB"/>
    <w:rsid w:val="00D378CC"/>
    <w:rsid w:val="00D42324"/>
    <w:rsid w:val="00D429B2"/>
    <w:rsid w:val="00D42B5E"/>
    <w:rsid w:val="00D43500"/>
    <w:rsid w:val="00D451D9"/>
    <w:rsid w:val="00D45820"/>
    <w:rsid w:val="00D462F3"/>
    <w:rsid w:val="00D46F84"/>
    <w:rsid w:val="00D50266"/>
    <w:rsid w:val="00D503B0"/>
    <w:rsid w:val="00D51CCF"/>
    <w:rsid w:val="00D533DE"/>
    <w:rsid w:val="00D543B9"/>
    <w:rsid w:val="00D5560A"/>
    <w:rsid w:val="00D5561E"/>
    <w:rsid w:val="00D565B9"/>
    <w:rsid w:val="00D57478"/>
    <w:rsid w:val="00D57B60"/>
    <w:rsid w:val="00D60B93"/>
    <w:rsid w:val="00D61671"/>
    <w:rsid w:val="00D6367B"/>
    <w:rsid w:val="00D63E9C"/>
    <w:rsid w:val="00D70141"/>
    <w:rsid w:val="00D70F2B"/>
    <w:rsid w:val="00D70FAD"/>
    <w:rsid w:val="00D724F3"/>
    <w:rsid w:val="00D72683"/>
    <w:rsid w:val="00D7314C"/>
    <w:rsid w:val="00D738F6"/>
    <w:rsid w:val="00D73D5A"/>
    <w:rsid w:val="00D75003"/>
    <w:rsid w:val="00D80FAD"/>
    <w:rsid w:val="00D810B1"/>
    <w:rsid w:val="00D82570"/>
    <w:rsid w:val="00D82FE6"/>
    <w:rsid w:val="00D83535"/>
    <w:rsid w:val="00D84C9B"/>
    <w:rsid w:val="00D864EB"/>
    <w:rsid w:val="00D87061"/>
    <w:rsid w:val="00D87555"/>
    <w:rsid w:val="00D90221"/>
    <w:rsid w:val="00D90A0C"/>
    <w:rsid w:val="00D924CF"/>
    <w:rsid w:val="00D95747"/>
    <w:rsid w:val="00D96052"/>
    <w:rsid w:val="00D9671A"/>
    <w:rsid w:val="00D96931"/>
    <w:rsid w:val="00D97C6D"/>
    <w:rsid w:val="00DA05B1"/>
    <w:rsid w:val="00DA0CB9"/>
    <w:rsid w:val="00DA280A"/>
    <w:rsid w:val="00DA3251"/>
    <w:rsid w:val="00DA33D8"/>
    <w:rsid w:val="00DA450A"/>
    <w:rsid w:val="00DA49F2"/>
    <w:rsid w:val="00DA4FE6"/>
    <w:rsid w:val="00DA79FA"/>
    <w:rsid w:val="00DB052E"/>
    <w:rsid w:val="00DB1C0F"/>
    <w:rsid w:val="00DB2CCB"/>
    <w:rsid w:val="00DB2D63"/>
    <w:rsid w:val="00DB4636"/>
    <w:rsid w:val="00DB4A9F"/>
    <w:rsid w:val="00DB4D8F"/>
    <w:rsid w:val="00DB6BF0"/>
    <w:rsid w:val="00DB7814"/>
    <w:rsid w:val="00DB7E31"/>
    <w:rsid w:val="00DC0450"/>
    <w:rsid w:val="00DC0A0E"/>
    <w:rsid w:val="00DC17B8"/>
    <w:rsid w:val="00DC41BB"/>
    <w:rsid w:val="00DC5BBD"/>
    <w:rsid w:val="00DD0018"/>
    <w:rsid w:val="00DD18DE"/>
    <w:rsid w:val="00DD4606"/>
    <w:rsid w:val="00DD539A"/>
    <w:rsid w:val="00DD5D06"/>
    <w:rsid w:val="00DD5E56"/>
    <w:rsid w:val="00DD78A7"/>
    <w:rsid w:val="00DE1EB3"/>
    <w:rsid w:val="00DE3E8D"/>
    <w:rsid w:val="00DE4203"/>
    <w:rsid w:val="00DE65AA"/>
    <w:rsid w:val="00DE7A12"/>
    <w:rsid w:val="00DE7D60"/>
    <w:rsid w:val="00DF3155"/>
    <w:rsid w:val="00DF6ACC"/>
    <w:rsid w:val="00E04537"/>
    <w:rsid w:val="00E045F2"/>
    <w:rsid w:val="00E068C6"/>
    <w:rsid w:val="00E1066F"/>
    <w:rsid w:val="00E109AD"/>
    <w:rsid w:val="00E10B11"/>
    <w:rsid w:val="00E1497D"/>
    <w:rsid w:val="00E1512B"/>
    <w:rsid w:val="00E154B0"/>
    <w:rsid w:val="00E1607D"/>
    <w:rsid w:val="00E1610B"/>
    <w:rsid w:val="00E1720B"/>
    <w:rsid w:val="00E17D2B"/>
    <w:rsid w:val="00E2001B"/>
    <w:rsid w:val="00E20066"/>
    <w:rsid w:val="00E20D66"/>
    <w:rsid w:val="00E21CDF"/>
    <w:rsid w:val="00E23F7C"/>
    <w:rsid w:val="00E264A0"/>
    <w:rsid w:val="00E279FA"/>
    <w:rsid w:val="00E314A6"/>
    <w:rsid w:val="00E330AF"/>
    <w:rsid w:val="00E3407E"/>
    <w:rsid w:val="00E356CF"/>
    <w:rsid w:val="00E3590A"/>
    <w:rsid w:val="00E35A0B"/>
    <w:rsid w:val="00E405BF"/>
    <w:rsid w:val="00E42C75"/>
    <w:rsid w:val="00E432C1"/>
    <w:rsid w:val="00E43DB4"/>
    <w:rsid w:val="00E442D5"/>
    <w:rsid w:val="00E463ED"/>
    <w:rsid w:val="00E50B6C"/>
    <w:rsid w:val="00E514C1"/>
    <w:rsid w:val="00E516E4"/>
    <w:rsid w:val="00E52530"/>
    <w:rsid w:val="00E53021"/>
    <w:rsid w:val="00E55C3C"/>
    <w:rsid w:val="00E56559"/>
    <w:rsid w:val="00E56B75"/>
    <w:rsid w:val="00E57442"/>
    <w:rsid w:val="00E57C0A"/>
    <w:rsid w:val="00E608D3"/>
    <w:rsid w:val="00E610C3"/>
    <w:rsid w:val="00E6170B"/>
    <w:rsid w:val="00E63063"/>
    <w:rsid w:val="00E64203"/>
    <w:rsid w:val="00E64A07"/>
    <w:rsid w:val="00E7322F"/>
    <w:rsid w:val="00E73F15"/>
    <w:rsid w:val="00E74FAC"/>
    <w:rsid w:val="00E7577C"/>
    <w:rsid w:val="00E778FC"/>
    <w:rsid w:val="00E80004"/>
    <w:rsid w:val="00E80A94"/>
    <w:rsid w:val="00E83B97"/>
    <w:rsid w:val="00E84284"/>
    <w:rsid w:val="00E847E6"/>
    <w:rsid w:val="00E85282"/>
    <w:rsid w:val="00E8597C"/>
    <w:rsid w:val="00E91B2B"/>
    <w:rsid w:val="00E91C11"/>
    <w:rsid w:val="00E91D8A"/>
    <w:rsid w:val="00E93034"/>
    <w:rsid w:val="00E93A49"/>
    <w:rsid w:val="00E94B51"/>
    <w:rsid w:val="00E95305"/>
    <w:rsid w:val="00EA02FC"/>
    <w:rsid w:val="00EA0C83"/>
    <w:rsid w:val="00EA112B"/>
    <w:rsid w:val="00EA3372"/>
    <w:rsid w:val="00EA39B6"/>
    <w:rsid w:val="00EA3E3C"/>
    <w:rsid w:val="00EB01F3"/>
    <w:rsid w:val="00EB0D94"/>
    <w:rsid w:val="00EB0DD1"/>
    <w:rsid w:val="00EB118D"/>
    <w:rsid w:val="00EB3A9C"/>
    <w:rsid w:val="00EB41DA"/>
    <w:rsid w:val="00EB5163"/>
    <w:rsid w:val="00EB6004"/>
    <w:rsid w:val="00EB6AA6"/>
    <w:rsid w:val="00EB6E68"/>
    <w:rsid w:val="00EB6FD5"/>
    <w:rsid w:val="00EB72FE"/>
    <w:rsid w:val="00EC1374"/>
    <w:rsid w:val="00EC1381"/>
    <w:rsid w:val="00EC54A4"/>
    <w:rsid w:val="00EC5D6D"/>
    <w:rsid w:val="00EC69EF"/>
    <w:rsid w:val="00EC768A"/>
    <w:rsid w:val="00ED07D5"/>
    <w:rsid w:val="00ED1DF0"/>
    <w:rsid w:val="00ED43C8"/>
    <w:rsid w:val="00ED4E80"/>
    <w:rsid w:val="00ED7720"/>
    <w:rsid w:val="00EE03AA"/>
    <w:rsid w:val="00EE1BCD"/>
    <w:rsid w:val="00EE3008"/>
    <w:rsid w:val="00EE36DF"/>
    <w:rsid w:val="00EE3CC1"/>
    <w:rsid w:val="00EE4C81"/>
    <w:rsid w:val="00EE5197"/>
    <w:rsid w:val="00EE681A"/>
    <w:rsid w:val="00EE7446"/>
    <w:rsid w:val="00EF0BB6"/>
    <w:rsid w:val="00EF4033"/>
    <w:rsid w:val="00EF42AB"/>
    <w:rsid w:val="00F00C2E"/>
    <w:rsid w:val="00F0163F"/>
    <w:rsid w:val="00F022EA"/>
    <w:rsid w:val="00F02F07"/>
    <w:rsid w:val="00F03C36"/>
    <w:rsid w:val="00F04F3E"/>
    <w:rsid w:val="00F04FDF"/>
    <w:rsid w:val="00F069AA"/>
    <w:rsid w:val="00F105B9"/>
    <w:rsid w:val="00F115E9"/>
    <w:rsid w:val="00F119C5"/>
    <w:rsid w:val="00F1202F"/>
    <w:rsid w:val="00F132B3"/>
    <w:rsid w:val="00F13C9D"/>
    <w:rsid w:val="00F13D29"/>
    <w:rsid w:val="00F16BC3"/>
    <w:rsid w:val="00F1774F"/>
    <w:rsid w:val="00F21A29"/>
    <w:rsid w:val="00F22CDA"/>
    <w:rsid w:val="00F23380"/>
    <w:rsid w:val="00F23AD1"/>
    <w:rsid w:val="00F25083"/>
    <w:rsid w:val="00F25439"/>
    <w:rsid w:val="00F25E30"/>
    <w:rsid w:val="00F30FC7"/>
    <w:rsid w:val="00F3319C"/>
    <w:rsid w:val="00F33D1C"/>
    <w:rsid w:val="00F33F4E"/>
    <w:rsid w:val="00F36496"/>
    <w:rsid w:val="00F4070E"/>
    <w:rsid w:val="00F40B55"/>
    <w:rsid w:val="00F40C05"/>
    <w:rsid w:val="00F42333"/>
    <w:rsid w:val="00F435F5"/>
    <w:rsid w:val="00F43A1B"/>
    <w:rsid w:val="00F43CEE"/>
    <w:rsid w:val="00F47454"/>
    <w:rsid w:val="00F508DC"/>
    <w:rsid w:val="00F51338"/>
    <w:rsid w:val="00F513C4"/>
    <w:rsid w:val="00F51C7B"/>
    <w:rsid w:val="00F529D6"/>
    <w:rsid w:val="00F53AD2"/>
    <w:rsid w:val="00F57A59"/>
    <w:rsid w:val="00F57B9C"/>
    <w:rsid w:val="00F57C37"/>
    <w:rsid w:val="00F57EE0"/>
    <w:rsid w:val="00F616B8"/>
    <w:rsid w:val="00F61A23"/>
    <w:rsid w:val="00F61CA0"/>
    <w:rsid w:val="00F6327F"/>
    <w:rsid w:val="00F66141"/>
    <w:rsid w:val="00F663D7"/>
    <w:rsid w:val="00F66652"/>
    <w:rsid w:val="00F671AC"/>
    <w:rsid w:val="00F700E4"/>
    <w:rsid w:val="00F731F2"/>
    <w:rsid w:val="00F755D5"/>
    <w:rsid w:val="00F76191"/>
    <w:rsid w:val="00F769B4"/>
    <w:rsid w:val="00F80DAF"/>
    <w:rsid w:val="00F81722"/>
    <w:rsid w:val="00F8182F"/>
    <w:rsid w:val="00F8395F"/>
    <w:rsid w:val="00F84413"/>
    <w:rsid w:val="00F84884"/>
    <w:rsid w:val="00F86774"/>
    <w:rsid w:val="00F868B5"/>
    <w:rsid w:val="00F875B1"/>
    <w:rsid w:val="00F903FE"/>
    <w:rsid w:val="00F90E72"/>
    <w:rsid w:val="00F91668"/>
    <w:rsid w:val="00F93AD9"/>
    <w:rsid w:val="00F95296"/>
    <w:rsid w:val="00F97294"/>
    <w:rsid w:val="00FA40E9"/>
    <w:rsid w:val="00FA63FA"/>
    <w:rsid w:val="00FB0B02"/>
    <w:rsid w:val="00FB0F22"/>
    <w:rsid w:val="00FB333F"/>
    <w:rsid w:val="00FB38E2"/>
    <w:rsid w:val="00FB45B8"/>
    <w:rsid w:val="00FB6149"/>
    <w:rsid w:val="00FB7160"/>
    <w:rsid w:val="00FB7A7F"/>
    <w:rsid w:val="00FC07E7"/>
    <w:rsid w:val="00FC07FB"/>
    <w:rsid w:val="00FC1583"/>
    <w:rsid w:val="00FC4EBE"/>
    <w:rsid w:val="00FC5516"/>
    <w:rsid w:val="00FC58AC"/>
    <w:rsid w:val="00FC77A6"/>
    <w:rsid w:val="00FC7CB4"/>
    <w:rsid w:val="00FD131B"/>
    <w:rsid w:val="00FD1599"/>
    <w:rsid w:val="00FD1C5E"/>
    <w:rsid w:val="00FD3988"/>
    <w:rsid w:val="00FD4000"/>
    <w:rsid w:val="00FD4E5D"/>
    <w:rsid w:val="00FD578F"/>
    <w:rsid w:val="00FE0891"/>
    <w:rsid w:val="00FE2AA6"/>
    <w:rsid w:val="00FE3DBD"/>
    <w:rsid w:val="00FE437F"/>
    <w:rsid w:val="00FE50DE"/>
    <w:rsid w:val="00FE5BDA"/>
    <w:rsid w:val="00FE5F70"/>
    <w:rsid w:val="00FE60DB"/>
    <w:rsid w:val="00FE66F5"/>
    <w:rsid w:val="00FF05A4"/>
    <w:rsid w:val="00FF067F"/>
    <w:rsid w:val="00FF2485"/>
    <w:rsid w:val="00FF2C3A"/>
    <w:rsid w:val="00FF2F1A"/>
    <w:rsid w:val="00FF3504"/>
    <w:rsid w:val="00FF452A"/>
    <w:rsid w:val="00FF466F"/>
    <w:rsid w:val="00FF480A"/>
    <w:rsid w:val="00FF6C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7"/>
    <o:shapelayout v:ext="edit">
      <o:idmap v:ext="edit" data="1"/>
    </o:shapelayout>
  </w:shapeDefaults>
  <w:doNotEmbedSmartTags/>
  <w:decimalSymbol w:val="."/>
  <w:listSeparator w:val=","/>
  <w14:docId w14:val="72D41AA4"/>
  <w15:docId w15:val="{5587E26D-CFAF-4595-9681-144CE4878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eorgia" w:eastAsia="Times New Roman" w:hAnsi="Georgia"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05829"/>
    <w:pPr>
      <w:autoSpaceDE w:val="0"/>
      <w:autoSpaceDN w:val="0"/>
      <w:adjustRightInd w:val="0"/>
    </w:pPr>
    <w:rPr>
      <w:rFonts w:ascii="Arial" w:hAnsi="Arial"/>
      <w:szCs w:val="24"/>
    </w:rPr>
  </w:style>
  <w:style w:type="paragraph" w:styleId="Heading1">
    <w:name w:val="heading 1"/>
    <w:basedOn w:val="Normal"/>
    <w:next w:val="Normal"/>
    <w:qFormat/>
    <w:rsid w:val="005F269A"/>
    <w:pPr>
      <w:keepNext/>
      <w:autoSpaceDE/>
      <w:autoSpaceDN/>
      <w:adjustRightInd/>
      <w:spacing w:before="160" w:after="20"/>
      <w:jc w:val="center"/>
      <w:outlineLvl w:val="0"/>
    </w:pPr>
    <w:rPr>
      <w:rFonts w:cs="Arial"/>
      <w:bCs/>
      <w:smallCaps/>
      <w:kern w:val="32"/>
      <w:sz w:val="32"/>
      <w:szCs w:val="32"/>
    </w:rPr>
  </w:style>
  <w:style w:type="paragraph" w:styleId="Heading2">
    <w:name w:val="heading 2"/>
    <w:basedOn w:val="Normal"/>
    <w:next w:val="Normal"/>
    <w:link w:val="Heading2Char"/>
    <w:unhideWhenUsed/>
    <w:qFormat/>
    <w:rsid w:val="002C25B7"/>
    <w:pPr>
      <w:jc w:val="center"/>
      <w:outlineLvl w:val="1"/>
    </w:pPr>
    <w:rPr>
      <w:b/>
      <w:bCs/>
    </w:rPr>
  </w:style>
  <w:style w:type="paragraph" w:styleId="Heading3">
    <w:name w:val="heading 3"/>
    <w:basedOn w:val="Normal"/>
    <w:next w:val="Normal"/>
    <w:link w:val="Heading3Char"/>
    <w:unhideWhenUsed/>
    <w:qFormat/>
    <w:rsid w:val="002C25B7"/>
    <w:pPr>
      <w:jc w:val="both"/>
      <w:outlineLvl w:val="2"/>
    </w:pPr>
    <w:rPr>
      <w:b/>
      <w:lang w:val="en-CA"/>
    </w:rPr>
  </w:style>
  <w:style w:type="paragraph" w:styleId="Heading4">
    <w:name w:val="heading 4"/>
    <w:basedOn w:val="Normal"/>
    <w:next w:val="Normal"/>
    <w:link w:val="Heading4Char"/>
    <w:unhideWhenUsed/>
    <w:qFormat/>
    <w:rsid w:val="00135920"/>
    <w:pPr>
      <w:jc w:val="center"/>
      <w:outlineLvl w:val="3"/>
    </w:pPr>
    <w:rPr>
      <w:b/>
      <w:bCs/>
      <w:sz w:val="28"/>
      <w:szCs w:val="28"/>
    </w:rPr>
  </w:style>
  <w:style w:type="paragraph" w:styleId="Heading5">
    <w:name w:val="heading 5"/>
    <w:basedOn w:val="Normal"/>
    <w:next w:val="Normal"/>
    <w:link w:val="Heading5Char"/>
    <w:unhideWhenUsed/>
    <w:qFormat/>
    <w:rsid w:val="00135920"/>
    <w:pPr>
      <w:jc w:val="both"/>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styleId="PageNumber">
    <w:name w:val="page number"/>
    <w:basedOn w:val="DefaultParagraphFont"/>
    <w:rsid w:val="00232B5E"/>
  </w:style>
  <w:style w:type="character" w:styleId="CommentReference">
    <w:name w:val="annotation reference"/>
    <w:uiPriority w:val="99"/>
    <w:semiHidden/>
    <w:rsid w:val="00647197"/>
    <w:rPr>
      <w:sz w:val="16"/>
      <w:szCs w:val="16"/>
    </w:rPr>
  </w:style>
  <w:style w:type="paragraph" w:styleId="CommentText">
    <w:name w:val="annotation text"/>
    <w:basedOn w:val="Normal"/>
    <w:link w:val="CommentTextChar"/>
    <w:uiPriority w:val="99"/>
    <w:semiHidden/>
    <w:rsid w:val="00647197"/>
    <w:rPr>
      <w:szCs w:val="20"/>
    </w:rPr>
  </w:style>
  <w:style w:type="paragraph" w:styleId="CommentSubject">
    <w:name w:val="annotation subject"/>
    <w:basedOn w:val="CommentText"/>
    <w:next w:val="CommentText"/>
    <w:semiHidden/>
    <w:rsid w:val="00647197"/>
    <w:rPr>
      <w:b/>
      <w:bCs/>
    </w:rPr>
  </w:style>
  <w:style w:type="paragraph" w:styleId="BalloonText">
    <w:name w:val="Balloon Text"/>
    <w:basedOn w:val="Normal"/>
    <w:semiHidden/>
    <w:rsid w:val="00647197"/>
    <w:rPr>
      <w:rFonts w:ascii="Tahoma" w:hAnsi="Tahoma" w:cs="Tahoma"/>
      <w:sz w:val="16"/>
      <w:szCs w:val="16"/>
    </w:rPr>
  </w:style>
  <w:style w:type="character" w:styleId="Hyperlink">
    <w:name w:val="Hyperlink"/>
    <w:rsid w:val="00E94B51"/>
    <w:rPr>
      <w:color w:val="0000FF"/>
      <w:u w:val="single"/>
    </w:rPr>
  </w:style>
  <w:style w:type="character" w:customStyle="1" w:styleId="Titles">
    <w:name w:val="Titles"/>
    <w:rsid w:val="005F269A"/>
    <w:rPr>
      <w:i/>
    </w:rPr>
  </w:style>
  <w:style w:type="character" w:customStyle="1" w:styleId="Heading2Char">
    <w:name w:val="Heading 2 Char"/>
    <w:link w:val="Heading2"/>
    <w:rsid w:val="002C25B7"/>
    <w:rPr>
      <w:b/>
      <w:bCs/>
      <w:sz w:val="24"/>
      <w:szCs w:val="24"/>
    </w:rPr>
  </w:style>
  <w:style w:type="character" w:customStyle="1" w:styleId="Heading3Char">
    <w:name w:val="Heading 3 Char"/>
    <w:link w:val="Heading3"/>
    <w:rsid w:val="002C25B7"/>
    <w:rPr>
      <w:b/>
      <w:sz w:val="24"/>
      <w:szCs w:val="24"/>
      <w:lang w:val="en-CA"/>
    </w:rPr>
  </w:style>
  <w:style w:type="character" w:customStyle="1" w:styleId="Heading4Char">
    <w:name w:val="Heading 4 Char"/>
    <w:link w:val="Heading4"/>
    <w:rsid w:val="00135920"/>
    <w:rPr>
      <w:b/>
      <w:bCs/>
      <w:sz w:val="28"/>
      <w:szCs w:val="28"/>
    </w:rPr>
  </w:style>
  <w:style w:type="character" w:customStyle="1" w:styleId="Heading5Char">
    <w:name w:val="Heading 5 Char"/>
    <w:link w:val="Heading5"/>
    <w:rsid w:val="00135920"/>
    <w:rPr>
      <w:b/>
      <w:bCs/>
      <w:sz w:val="24"/>
      <w:szCs w:val="24"/>
    </w:rPr>
  </w:style>
  <w:style w:type="character" w:styleId="Strong">
    <w:name w:val="Strong"/>
    <w:qFormat/>
    <w:rsid w:val="00045461"/>
    <w:rPr>
      <w:b/>
      <w:bCs/>
    </w:rPr>
  </w:style>
  <w:style w:type="character" w:styleId="Emphasis">
    <w:name w:val="Emphasis"/>
    <w:qFormat/>
    <w:rsid w:val="00045461"/>
    <w:rPr>
      <w:i/>
      <w:iCs/>
    </w:rPr>
  </w:style>
  <w:style w:type="character" w:styleId="IntenseEmphasis">
    <w:name w:val="Intense Emphasis"/>
    <w:uiPriority w:val="21"/>
    <w:qFormat/>
    <w:rsid w:val="00045461"/>
    <w:rPr>
      <w:b/>
      <w:bCs/>
      <w:i/>
      <w:iCs/>
      <w:color w:val="auto"/>
    </w:rPr>
  </w:style>
  <w:style w:type="character" w:customStyle="1" w:styleId="CommentTextChar">
    <w:name w:val="Comment Text Char"/>
    <w:basedOn w:val="DefaultParagraphFont"/>
    <w:link w:val="CommentText"/>
    <w:uiPriority w:val="99"/>
    <w:semiHidden/>
    <w:rsid w:val="00B92910"/>
  </w:style>
  <w:style w:type="paragraph" w:styleId="DocumentMap">
    <w:name w:val="Document Map"/>
    <w:basedOn w:val="Normal"/>
    <w:link w:val="DocumentMapChar"/>
    <w:rsid w:val="00952109"/>
    <w:rPr>
      <w:rFonts w:ascii="Tahoma" w:hAnsi="Tahoma" w:cs="Tahoma"/>
      <w:sz w:val="16"/>
      <w:szCs w:val="16"/>
    </w:rPr>
  </w:style>
  <w:style w:type="character" w:customStyle="1" w:styleId="DocumentMapChar">
    <w:name w:val="Document Map Char"/>
    <w:link w:val="DocumentMap"/>
    <w:rsid w:val="00952109"/>
    <w:rPr>
      <w:rFonts w:ascii="Tahoma" w:hAnsi="Tahoma" w:cs="Tahoma"/>
      <w:sz w:val="16"/>
      <w:szCs w:val="16"/>
    </w:rPr>
  </w:style>
  <w:style w:type="paragraph" w:customStyle="1" w:styleId="PNH1Base">
    <w:name w:val="PN H1 Base"/>
    <w:next w:val="Normal"/>
    <w:qFormat/>
    <w:rsid w:val="00D05829"/>
    <w:pPr>
      <w:jc w:val="center"/>
      <w:outlineLvl w:val="0"/>
    </w:pPr>
    <w:rPr>
      <w:rFonts w:ascii="Arial" w:hAnsi="Arial"/>
      <w:b/>
      <w:sz w:val="24"/>
      <w:szCs w:val="24"/>
    </w:rPr>
  </w:style>
  <w:style w:type="paragraph" w:customStyle="1" w:styleId="PNH1ExAB">
    <w:name w:val="PN H1 ExAB"/>
    <w:next w:val="Normal"/>
    <w:qFormat/>
    <w:rsid w:val="00D05829"/>
    <w:pPr>
      <w:spacing w:after="480"/>
      <w:jc w:val="center"/>
      <w:outlineLvl w:val="0"/>
    </w:pPr>
    <w:rPr>
      <w:rFonts w:ascii="Arial" w:hAnsi="Arial"/>
      <w:b/>
      <w:sz w:val="24"/>
      <w:szCs w:val="24"/>
    </w:rPr>
  </w:style>
  <w:style w:type="paragraph" w:customStyle="1" w:styleId="PNH1Instruct">
    <w:name w:val="PN H1 Instruct"/>
    <w:basedOn w:val="PNH1Base"/>
    <w:next w:val="Normal"/>
    <w:qFormat/>
    <w:rsid w:val="008B163A"/>
    <w:rPr>
      <w:sz w:val="28"/>
    </w:rPr>
  </w:style>
  <w:style w:type="paragraph" w:styleId="Header">
    <w:name w:val="header"/>
    <w:basedOn w:val="Normal"/>
    <w:link w:val="HeaderChar"/>
    <w:unhideWhenUsed/>
    <w:rsid w:val="00241A04"/>
    <w:pPr>
      <w:tabs>
        <w:tab w:val="center" w:pos="4680"/>
        <w:tab w:val="right" w:pos="9360"/>
      </w:tabs>
    </w:pPr>
  </w:style>
  <w:style w:type="character" w:customStyle="1" w:styleId="HeaderChar">
    <w:name w:val="Header Char"/>
    <w:basedOn w:val="DefaultParagraphFont"/>
    <w:link w:val="Header"/>
    <w:rsid w:val="00241A04"/>
    <w:rPr>
      <w:rFonts w:ascii="Arial" w:hAnsi="Arial"/>
      <w:szCs w:val="24"/>
    </w:rPr>
  </w:style>
  <w:style w:type="paragraph" w:styleId="Footer">
    <w:name w:val="footer"/>
    <w:basedOn w:val="Normal"/>
    <w:link w:val="FooterChar"/>
    <w:unhideWhenUsed/>
    <w:rsid w:val="00241A04"/>
    <w:pPr>
      <w:tabs>
        <w:tab w:val="center" w:pos="4680"/>
        <w:tab w:val="right" w:pos="9360"/>
      </w:tabs>
    </w:pPr>
  </w:style>
  <w:style w:type="paragraph" w:customStyle="1" w:styleId="AgencyFooter3">
    <w:name w:val="AgencyFooter3"/>
    <w:qFormat/>
    <w:rsid w:val="00C40874"/>
    <w:pPr>
      <w:spacing w:before="40"/>
      <w:jc w:val="center"/>
    </w:pPr>
    <w:rPr>
      <w:rFonts w:ascii="Lucida Bright" w:hAnsi="Lucida Bright"/>
      <w:sz w:val="10"/>
      <w:szCs w:val="12"/>
    </w:rPr>
  </w:style>
  <w:style w:type="paragraph" w:customStyle="1" w:styleId="AgencyFooter">
    <w:name w:val="AgencyFooter"/>
    <w:qFormat/>
    <w:rsid w:val="00C40874"/>
    <w:pPr>
      <w:tabs>
        <w:tab w:val="center" w:pos="4320"/>
        <w:tab w:val="right" w:pos="8640"/>
      </w:tabs>
      <w:spacing w:after="40"/>
      <w:jc w:val="center"/>
    </w:pPr>
    <w:rPr>
      <w:rFonts w:ascii="Lucida Bright" w:hAnsi="Lucida Bright"/>
      <w:sz w:val="16"/>
    </w:rPr>
  </w:style>
  <w:style w:type="paragraph" w:customStyle="1" w:styleId="AgencyFooter2">
    <w:name w:val="AgencyFooter2"/>
    <w:qFormat/>
    <w:rsid w:val="00C40874"/>
    <w:pPr>
      <w:pBdr>
        <w:top w:val="single" w:sz="2" w:space="3" w:color="auto"/>
      </w:pBdr>
      <w:tabs>
        <w:tab w:val="center" w:pos="4320"/>
        <w:tab w:val="right" w:pos="8640"/>
      </w:tabs>
      <w:jc w:val="center"/>
    </w:pPr>
    <w:rPr>
      <w:rFonts w:ascii="Lucida Bright" w:hAnsi="Lucida Bright"/>
      <w:sz w:val="16"/>
      <w:szCs w:val="18"/>
    </w:rPr>
  </w:style>
  <w:style w:type="character" w:customStyle="1" w:styleId="FooterChar">
    <w:name w:val="Footer Char"/>
    <w:basedOn w:val="DefaultParagraphFont"/>
    <w:link w:val="Footer"/>
    <w:rsid w:val="00241A04"/>
    <w:rPr>
      <w:rFonts w:ascii="Arial" w:hAnsi="Arial"/>
      <w:szCs w:val="24"/>
    </w:rPr>
  </w:style>
  <w:style w:type="paragraph" w:customStyle="1" w:styleId="LetterheadNames">
    <w:name w:val="LetterheadNames"/>
    <w:link w:val="LetterheadNamesChar"/>
    <w:qFormat/>
    <w:rsid w:val="005625CC"/>
    <w:pPr>
      <w:spacing w:after="100"/>
      <w:ind w:left="-360"/>
    </w:pPr>
    <w:rPr>
      <w:rFonts w:ascii="Lucida Bright" w:hAnsi="Lucida Bright"/>
      <w:sz w:val="16"/>
      <w:szCs w:val="18"/>
    </w:rPr>
  </w:style>
  <w:style w:type="paragraph" w:customStyle="1" w:styleId="LetterHeadTitle">
    <w:name w:val="LetterHeadTitle"/>
    <w:qFormat/>
    <w:rsid w:val="005625CC"/>
    <w:pPr>
      <w:spacing w:before="480" w:after="120"/>
      <w:jc w:val="center"/>
    </w:pPr>
    <w:rPr>
      <w:rFonts w:ascii="Lucida Bright" w:hAnsi="Lucida Bright" w:cs="Arial"/>
      <w:bCs/>
      <w:smallCaps/>
      <w:kern w:val="32"/>
      <w:sz w:val="30"/>
      <w:szCs w:val="32"/>
    </w:rPr>
  </w:style>
  <w:style w:type="paragraph" w:customStyle="1" w:styleId="LetterheadSubheading">
    <w:name w:val="LetterheadSubheading"/>
    <w:qFormat/>
    <w:rsid w:val="005625CC"/>
    <w:pPr>
      <w:spacing w:before="120" w:after="60"/>
      <w:jc w:val="center"/>
    </w:pPr>
    <w:rPr>
      <w:rFonts w:ascii="Lucida Bright" w:hAnsi="Lucida Bright"/>
      <w:i/>
      <w:sz w:val="16"/>
    </w:rPr>
  </w:style>
  <w:style w:type="paragraph" w:customStyle="1" w:styleId="LetterheadNameTitle">
    <w:name w:val="LetterheadNameTitle"/>
    <w:basedOn w:val="LetterheadNames"/>
    <w:link w:val="LetterheadNameTitleChar"/>
    <w:qFormat/>
    <w:rsid w:val="005625CC"/>
    <w:rPr>
      <w:i/>
    </w:rPr>
  </w:style>
  <w:style w:type="character" w:customStyle="1" w:styleId="LetterheadNamesChar">
    <w:name w:val="LetterheadNames Char"/>
    <w:link w:val="LetterheadNames"/>
    <w:rsid w:val="005625CC"/>
    <w:rPr>
      <w:rFonts w:ascii="Lucida Bright" w:hAnsi="Lucida Bright"/>
      <w:sz w:val="16"/>
      <w:szCs w:val="18"/>
    </w:rPr>
  </w:style>
  <w:style w:type="character" w:customStyle="1" w:styleId="LetterheadNameTitleChar">
    <w:name w:val="LetterheadNameTitle Char"/>
    <w:link w:val="LetterheadNameTitle"/>
    <w:rsid w:val="005625CC"/>
    <w:rPr>
      <w:rFonts w:ascii="Lucida Bright" w:hAnsi="Lucida Bright"/>
      <w:i/>
      <w:sz w:val="16"/>
      <w:szCs w:val="18"/>
    </w:rPr>
  </w:style>
  <w:style w:type="character" w:styleId="FollowedHyperlink">
    <w:name w:val="FollowedHyperlink"/>
    <w:basedOn w:val="DefaultParagraphFont"/>
    <w:semiHidden/>
    <w:unhideWhenUsed/>
    <w:rsid w:val="00637BE4"/>
    <w:rPr>
      <w:color w:val="800080" w:themeColor="followedHyperlink"/>
      <w:u w:val="single"/>
    </w:rPr>
  </w:style>
  <w:style w:type="paragraph" w:customStyle="1" w:styleId="PNH1Checklist">
    <w:name w:val="PN H1 Checklist"/>
    <w:next w:val="Normal"/>
    <w:link w:val="PNH1ChecklistChar"/>
    <w:qFormat/>
    <w:rsid w:val="00F022EA"/>
    <w:pPr>
      <w:jc w:val="center"/>
      <w:outlineLvl w:val="0"/>
    </w:pPr>
    <w:rPr>
      <w:rFonts w:ascii="Arial" w:hAnsi="Arial"/>
      <w:b/>
      <w:sz w:val="22"/>
      <w:szCs w:val="22"/>
    </w:rPr>
  </w:style>
  <w:style w:type="character" w:customStyle="1" w:styleId="PNH1ChecklistChar">
    <w:name w:val="PN H1 Checklist Char"/>
    <w:link w:val="PNH1Checklist"/>
    <w:rsid w:val="00F022EA"/>
    <w:rPr>
      <w:rFonts w:ascii="Arial" w:hAnsi="Arial"/>
      <w:b/>
      <w:sz w:val="22"/>
      <w:szCs w:val="22"/>
    </w:rPr>
  </w:style>
  <w:style w:type="character" w:customStyle="1" w:styleId="Affbolditalic">
    <w:name w:val="Aff bold italic"/>
    <w:uiPriority w:val="1"/>
    <w:rsid w:val="00F022EA"/>
    <w:rPr>
      <w:rFonts w:ascii="Arial" w:hAnsi="Arial"/>
      <w:b/>
      <w:i/>
      <w:sz w:val="20"/>
    </w:rPr>
  </w:style>
  <w:style w:type="paragraph" w:customStyle="1" w:styleId="PNNotifList">
    <w:name w:val="PN NotifList"/>
    <w:next w:val="Normal"/>
    <w:link w:val="PNNotifListChar"/>
    <w:qFormat/>
    <w:rsid w:val="00F022EA"/>
    <w:pPr>
      <w:spacing w:after="480"/>
      <w:jc w:val="center"/>
      <w:outlineLvl w:val="0"/>
    </w:pPr>
    <w:rPr>
      <w:rFonts w:ascii="Arial" w:hAnsi="Arial"/>
      <w:b/>
      <w:sz w:val="24"/>
      <w:szCs w:val="24"/>
    </w:rPr>
  </w:style>
  <w:style w:type="character" w:customStyle="1" w:styleId="PNNotifListChar">
    <w:name w:val="PN NotifList Char"/>
    <w:link w:val="PNNotifList"/>
    <w:rsid w:val="00F022EA"/>
    <w:rPr>
      <w:rFonts w:ascii="Arial" w:hAnsi="Arial"/>
      <w:b/>
      <w:sz w:val="24"/>
      <w:szCs w:val="24"/>
    </w:rPr>
  </w:style>
  <w:style w:type="character" w:styleId="UnresolvedMention">
    <w:name w:val="Unresolved Mention"/>
    <w:basedOn w:val="DefaultParagraphFont"/>
    <w:uiPriority w:val="99"/>
    <w:semiHidden/>
    <w:unhideWhenUsed/>
    <w:rsid w:val="00F022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628544">
      <w:bodyDiv w:val="1"/>
      <w:marLeft w:val="0"/>
      <w:marRight w:val="0"/>
      <w:marTop w:val="0"/>
      <w:marBottom w:val="0"/>
      <w:divBdr>
        <w:top w:val="none" w:sz="0" w:space="0" w:color="auto"/>
        <w:left w:val="none" w:sz="0" w:space="0" w:color="auto"/>
        <w:bottom w:val="none" w:sz="0" w:space="0" w:color="auto"/>
        <w:right w:val="none" w:sz="0" w:space="0" w:color="auto"/>
      </w:divBdr>
    </w:div>
    <w:div w:id="169027607">
      <w:bodyDiv w:val="1"/>
      <w:marLeft w:val="0"/>
      <w:marRight w:val="0"/>
      <w:marTop w:val="0"/>
      <w:marBottom w:val="0"/>
      <w:divBdr>
        <w:top w:val="none" w:sz="0" w:space="0" w:color="auto"/>
        <w:left w:val="none" w:sz="0" w:space="0" w:color="auto"/>
        <w:bottom w:val="none" w:sz="0" w:space="0" w:color="auto"/>
        <w:right w:val="none" w:sz="0" w:space="0" w:color="auto"/>
      </w:divBdr>
    </w:div>
    <w:div w:id="362874071">
      <w:bodyDiv w:val="1"/>
      <w:marLeft w:val="0"/>
      <w:marRight w:val="0"/>
      <w:marTop w:val="0"/>
      <w:marBottom w:val="0"/>
      <w:divBdr>
        <w:top w:val="none" w:sz="0" w:space="0" w:color="auto"/>
        <w:left w:val="none" w:sz="0" w:space="0" w:color="auto"/>
        <w:bottom w:val="none" w:sz="0" w:space="0" w:color="auto"/>
        <w:right w:val="none" w:sz="0" w:space="0" w:color="auto"/>
      </w:divBdr>
    </w:div>
    <w:div w:id="764615832">
      <w:bodyDiv w:val="1"/>
      <w:marLeft w:val="0"/>
      <w:marRight w:val="0"/>
      <w:marTop w:val="0"/>
      <w:marBottom w:val="0"/>
      <w:divBdr>
        <w:top w:val="none" w:sz="0" w:space="0" w:color="auto"/>
        <w:left w:val="none" w:sz="0" w:space="0" w:color="auto"/>
        <w:bottom w:val="none" w:sz="0" w:space="0" w:color="auto"/>
        <w:right w:val="none" w:sz="0" w:space="0" w:color="auto"/>
      </w:divBdr>
    </w:div>
    <w:div w:id="918252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8.xml"/><Relationship Id="rId39" Type="http://schemas.openxmlformats.org/officeDocument/2006/relationships/image" Target="media/image3.jpeg"/><Relationship Id="rId21" Type="http://schemas.openxmlformats.org/officeDocument/2006/relationships/footer" Target="footer5.xml"/><Relationship Id="rId34" Type="http://schemas.openxmlformats.org/officeDocument/2006/relationships/hyperlink" Target="https://www.tceq.texas.gov/goto/cid" TargetMode="External"/><Relationship Id="rId42" Type="http://schemas.openxmlformats.org/officeDocument/2006/relationships/footer" Target="footer14.xml"/><Relationship Id="rId47" Type="http://schemas.openxmlformats.org/officeDocument/2006/relationships/hyperlink" Target="https://www.tceq.texas.gov/goto/cid" TargetMode="External"/><Relationship Id="rId50" Type="http://schemas.openxmlformats.org/officeDocument/2006/relationships/header" Target="header16.xml"/><Relationship Id="rId55" Type="http://schemas.openxmlformats.org/officeDocument/2006/relationships/hyperlink" Target="https://www.tceq.texas.gov/goto/air/publicnotice" TargetMode="External"/><Relationship Id="rId63" Type="http://schemas.openxmlformats.org/officeDocument/2006/relationships/header" Target="header22.xm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tceq.texas.gov/goto/cid" TargetMode="Externa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file:///X:\graphics\\electSign\Sshort.jpg" TargetMode="External"/><Relationship Id="rId24" Type="http://schemas.openxmlformats.org/officeDocument/2006/relationships/footer" Target="footer7.xml"/><Relationship Id="rId32" Type="http://schemas.openxmlformats.org/officeDocument/2006/relationships/header" Target="header11.xml"/><Relationship Id="rId37" Type="http://schemas.openxmlformats.org/officeDocument/2006/relationships/header" Target="header13.xml"/><Relationship Id="rId40" Type="http://schemas.openxmlformats.org/officeDocument/2006/relationships/image" Target="file:///X:\graphics\\electSign\Bbohac.jpg" TargetMode="External"/><Relationship Id="rId45" Type="http://schemas.openxmlformats.org/officeDocument/2006/relationships/image" Target="media/image4.png"/><Relationship Id="rId53" Type="http://schemas.openxmlformats.org/officeDocument/2006/relationships/footer" Target="footer16.xml"/><Relationship Id="rId58" Type="http://schemas.openxmlformats.org/officeDocument/2006/relationships/header" Target="header19.xml"/><Relationship Id="rId66" Type="http://schemas.openxmlformats.org/officeDocument/2006/relationships/header" Target="header23.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header" Target="header9.xml"/><Relationship Id="rId36" Type="http://schemas.openxmlformats.org/officeDocument/2006/relationships/footer" Target="footer12.xml"/><Relationship Id="rId49" Type="http://schemas.openxmlformats.org/officeDocument/2006/relationships/hyperlink" Target="https://www14.tceq.texas.gov/epic/eComment/" TargetMode="External"/><Relationship Id="rId57" Type="http://schemas.openxmlformats.org/officeDocument/2006/relationships/hyperlink" Target="https://www.tceq.texas.gov/permitting/air/nav/air_publicnotice.html" TargetMode="External"/><Relationship Id="rId61" Type="http://schemas.openxmlformats.org/officeDocument/2006/relationships/footer" Target="footer18.xml"/><Relationship Id="rId10" Type="http://schemas.openxmlformats.org/officeDocument/2006/relationships/image" Target="media/image2.jpeg"/><Relationship Id="rId19" Type="http://schemas.openxmlformats.org/officeDocument/2006/relationships/header" Target="header5.xml"/><Relationship Id="rId31" Type="http://schemas.openxmlformats.org/officeDocument/2006/relationships/footer" Target="footer10.xml"/><Relationship Id="rId44" Type="http://schemas.openxmlformats.org/officeDocument/2006/relationships/footer" Target="footer15.xml"/><Relationship Id="rId52" Type="http://schemas.openxmlformats.org/officeDocument/2006/relationships/header" Target="header18.xml"/><Relationship Id="rId60" Type="http://schemas.openxmlformats.org/officeDocument/2006/relationships/header" Target="header20.xml"/><Relationship Id="rId65" Type="http://schemas.openxmlformats.org/officeDocument/2006/relationships/footer" Target="footer20.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header" Target="header12.xml"/><Relationship Id="rId43" Type="http://schemas.openxmlformats.org/officeDocument/2006/relationships/header" Target="header15.xml"/><Relationship Id="rId48" Type="http://schemas.openxmlformats.org/officeDocument/2006/relationships/hyperlink" Target="http://www.tceq.texas.gov/assets/public/hb610/index.html?lat=31.982222&amp;lng=-106.430555&amp;zoom=13&amp;type=r" TargetMode="External"/><Relationship Id="rId56" Type="http://schemas.openxmlformats.org/officeDocument/2006/relationships/hyperlink" Target="https://www.tceq.texas.gov/permitting/air/nav/air_publicnotice.html" TargetMode="External"/><Relationship Id="rId64" Type="http://schemas.openxmlformats.org/officeDocument/2006/relationships/footer" Target="footer19.xml"/><Relationship Id="rId69"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header" Target="header17.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yperlink" Target="https://www.tceq.texas.gov/goto/cid" TargetMode="External"/><Relationship Id="rId33" Type="http://schemas.openxmlformats.org/officeDocument/2006/relationships/footer" Target="footer11.xml"/><Relationship Id="rId38" Type="http://schemas.openxmlformats.org/officeDocument/2006/relationships/footer" Target="footer13.xml"/><Relationship Id="rId46" Type="http://schemas.openxmlformats.org/officeDocument/2006/relationships/hyperlink" Target="https://www.epelectric.com/company/public-notices/newman-generating-station-proposed-air-quality-permit-amendment" TargetMode="External"/><Relationship Id="rId59" Type="http://schemas.openxmlformats.org/officeDocument/2006/relationships/footer" Target="footer17.xml"/><Relationship Id="rId67" Type="http://schemas.openxmlformats.org/officeDocument/2006/relationships/footer" Target="footer21.xml"/><Relationship Id="rId20" Type="http://schemas.openxmlformats.org/officeDocument/2006/relationships/header" Target="header6.xml"/><Relationship Id="rId41" Type="http://schemas.openxmlformats.org/officeDocument/2006/relationships/header" Target="header14.xml"/><Relationship Id="rId54" Type="http://schemas.openxmlformats.org/officeDocument/2006/relationships/hyperlink" Target="https://www.tceq.texas.gov/permitting/air/nav/air_publicnotice.html" TargetMode="External"/><Relationship Id="rId62" Type="http://schemas.openxmlformats.org/officeDocument/2006/relationships/header" Target="header2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13.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ED32DC-7767-4A90-BFFC-1D9A1DE15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18</Pages>
  <Words>6120</Words>
  <Characters>34888</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PSD Permit/PSD Major Modification</vt:lpstr>
    </vt:vector>
  </TitlesOfParts>
  <Company>TCEQ</Company>
  <LinksUpToDate>false</LinksUpToDate>
  <CharactersWithSpaces>40927</CharactersWithSpaces>
  <SharedDoc>false</SharedDoc>
  <HLinks>
    <vt:vector size="60" baseType="variant">
      <vt:variant>
        <vt:i4>2097232</vt:i4>
      </vt:variant>
      <vt:variant>
        <vt:i4>281</vt:i4>
      </vt:variant>
      <vt:variant>
        <vt:i4>0</vt:i4>
      </vt:variant>
      <vt:variant>
        <vt:i4>5</vt:i4>
      </vt:variant>
      <vt:variant>
        <vt:lpwstr>http://www.tceq.texas.gov/permitting/air/nav/air_publicnotice.html</vt:lpwstr>
      </vt:variant>
      <vt:variant>
        <vt:lpwstr/>
      </vt:variant>
      <vt:variant>
        <vt:i4>2097232</vt:i4>
      </vt:variant>
      <vt:variant>
        <vt:i4>244</vt:i4>
      </vt:variant>
      <vt:variant>
        <vt:i4>0</vt:i4>
      </vt:variant>
      <vt:variant>
        <vt:i4>5</vt:i4>
      </vt:variant>
      <vt:variant>
        <vt:lpwstr>http://www.tceq.texas.gov/permitting/air/nav/air_publicnotice.html</vt:lpwstr>
      </vt:variant>
      <vt:variant>
        <vt:lpwstr/>
      </vt:variant>
      <vt:variant>
        <vt:i4>7274538</vt:i4>
      </vt:variant>
      <vt:variant>
        <vt:i4>217</vt:i4>
      </vt:variant>
      <vt:variant>
        <vt:i4>0</vt:i4>
      </vt:variant>
      <vt:variant>
        <vt:i4>5</vt:i4>
      </vt:variant>
      <vt:variant>
        <vt:lpwstr>http://www.tceq.texas.gov/goto/air/publicnotice</vt:lpwstr>
      </vt:variant>
      <vt:variant>
        <vt:lpwstr/>
      </vt:variant>
      <vt:variant>
        <vt:i4>2097232</vt:i4>
      </vt:variant>
      <vt:variant>
        <vt:i4>212</vt:i4>
      </vt:variant>
      <vt:variant>
        <vt:i4>0</vt:i4>
      </vt:variant>
      <vt:variant>
        <vt:i4>5</vt:i4>
      </vt:variant>
      <vt:variant>
        <vt:lpwstr>http://www.tceq.texas.gov/permitting/air/nav/air_publicnotice.html</vt:lpwstr>
      </vt:variant>
      <vt:variant>
        <vt:lpwstr/>
      </vt:variant>
      <vt:variant>
        <vt:i4>6029331</vt:i4>
      </vt:variant>
      <vt:variant>
        <vt:i4>129</vt:i4>
      </vt:variant>
      <vt:variant>
        <vt:i4>0</vt:i4>
      </vt:variant>
      <vt:variant>
        <vt:i4>5</vt:i4>
      </vt:variant>
      <vt:variant>
        <vt:lpwstr>http://www.tceq.texas.gov/about/comments.html</vt:lpwstr>
      </vt:variant>
      <vt:variant>
        <vt:lpwstr/>
      </vt:variant>
      <vt:variant>
        <vt:i4>7929977</vt:i4>
      </vt:variant>
      <vt:variant>
        <vt:i4>102</vt:i4>
      </vt:variant>
      <vt:variant>
        <vt:i4>0</vt:i4>
      </vt:variant>
      <vt:variant>
        <vt:i4>5</vt:i4>
      </vt:variant>
      <vt:variant>
        <vt:lpwstr>http://www.tceq.texas.gov/goto/cid</vt:lpwstr>
      </vt:variant>
      <vt:variant>
        <vt:lpwstr/>
      </vt:variant>
      <vt:variant>
        <vt:i4>7929977</vt:i4>
      </vt:variant>
      <vt:variant>
        <vt:i4>59</vt:i4>
      </vt:variant>
      <vt:variant>
        <vt:i4>0</vt:i4>
      </vt:variant>
      <vt:variant>
        <vt:i4>5</vt:i4>
      </vt:variant>
      <vt:variant>
        <vt:lpwstr>http://www.tceq.texas.gov/goto/cid</vt:lpwstr>
      </vt:variant>
      <vt:variant>
        <vt:lpwstr/>
      </vt:variant>
      <vt:variant>
        <vt:i4>7929977</vt:i4>
      </vt:variant>
      <vt:variant>
        <vt:i4>48</vt:i4>
      </vt:variant>
      <vt:variant>
        <vt:i4>0</vt:i4>
      </vt:variant>
      <vt:variant>
        <vt:i4>5</vt:i4>
      </vt:variant>
      <vt:variant>
        <vt:lpwstr>http://www.tceq.texas.gov/goto/cid</vt:lpwstr>
      </vt:variant>
      <vt:variant>
        <vt:lpwstr/>
      </vt:variant>
      <vt:variant>
        <vt:i4>7929977</vt:i4>
      </vt:variant>
      <vt:variant>
        <vt:i4>33</vt:i4>
      </vt:variant>
      <vt:variant>
        <vt:i4>0</vt:i4>
      </vt:variant>
      <vt:variant>
        <vt:i4>5</vt:i4>
      </vt:variant>
      <vt:variant>
        <vt:lpwstr>http://www.tceq.texas.gov/goto/cid</vt:lpwstr>
      </vt:variant>
      <vt:variant>
        <vt:lpwstr/>
      </vt:variant>
      <vt:variant>
        <vt:i4>7929977</vt:i4>
      </vt:variant>
      <vt:variant>
        <vt:i4>18</vt:i4>
      </vt:variant>
      <vt:variant>
        <vt:i4>0</vt:i4>
      </vt:variant>
      <vt:variant>
        <vt:i4>5</vt:i4>
      </vt:variant>
      <vt:variant>
        <vt:lpwstr>http://www.tceq.texas.gov/goto/cid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PSD Permit/PSD Major Modification</dc:title>
  <dc:subject>PSD Permit/PSD Major Modification</dc:subject>
  <dc:creator>TCEQ</dc:creator>
  <cp:lastModifiedBy>Daniel Guthrie</cp:lastModifiedBy>
  <cp:revision>17</cp:revision>
  <dcterms:created xsi:type="dcterms:W3CDTF">2020-08-14T16:00:00Z</dcterms:created>
  <dcterms:modified xsi:type="dcterms:W3CDTF">2020-08-26T13:57:00Z</dcterms:modified>
</cp:coreProperties>
</file>